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B8DEB7">
      <w:pPr>
        <w:jc w:val="center"/>
        <w:rPr>
          <w:rFonts w:ascii="黑体" w:hAnsi="黑体" w:eastAsia="黑体"/>
          <w:b/>
          <w:sz w:val="28"/>
          <w:szCs w:val="28"/>
        </w:rPr>
      </w:pPr>
      <w:r>
        <w:rPr>
          <w:rFonts w:hint="eastAsia" w:ascii="黑体" w:hAnsi="黑体" w:eastAsia="黑体"/>
          <w:b/>
          <w:sz w:val="28"/>
          <w:szCs w:val="28"/>
        </w:rPr>
        <w:t>华南农业大学 2</w:t>
      </w:r>
      <w:r>
        <w:rPr>
          <w:rFonts w:ascii="黑体" w:hAnsi="黑体" w:eastAsia="黑体"/>
          <w:b/>
          <w:sz w:val="28"/>
          <w:szCs w:val="28"/>
        </w:rPr>
        <w:t>02</w:t>
      </w:r>
      <w:r>
        <w:rPr>
          <w:rFonts w:hint="eastAsia" w:ascii="黑体" w:hAnsi="黑体" w:eastAsia="黑体"/>
          <w:b/>
          <w:sz w:val="28"/>
          <w:szCs w:val="28"/>
          <w:lang w:val="en-US" w:eastAsia="zh-CN"/>
        </w:rPr>
        <w:t>5</w:t>
      </w:r>
      <w:r>
        <w:rPr>
          <w:rFonts w:hint="eastAsia" w:ascii="黑体" w:hAnsi="黑体" w:eastAsia="黑体"/>
          <w:b/>
          <w:sz w:val="28"/>
          <w:szCs w:val="28"/>
        </w:rPr>
        <w:t xml:space="preserve"> 年港澳与内地大中小学师生交流计划项目之</w:t>
      </w:r>
    </w:p>
    <w:p w14:paraId="658F4F28">
      <w:pPr>
        <w:jc w:val="center"/>
        <w:rPr>
          <w:rFonts w:hint="eastAsia" w:ascii="黑体" w:hAnsi="黑体" w:eastAsia="黑体"/>
          <w:b/>
          <w:sz w:val="28"/>
          <w:szCs w:val="28"/>
        </w:rPr>
      </w:pPr>
      <w:r>
        <w:rPr>
          <w:rFonts w:hint="eastAsia" w:ascii="黑体" w:hAnsi="黑体" w:eastAsia="黑体"/>
          <w:b/>
          <w:sz w:val="28"/>
          <w:szCs w:val="28"/>
        </w:rPr>
        <w:t xml:space="preserve">“岭南音韵，共创未来”           </w:t>
      </w:r>
    </w:p>
    <w:p w14:paraId="1C4DA6C9">
      <w:pPr>
        <w:jc w:val="center"/>
        <w:rPr>
          <w:rFonts w:hint="eastAsia" w:ascii="黑体" w:hAnsi="黑体" w:eastAsia="黑体"/>
          <w:b/>
          <w:sz w:val="28"/>
          <w:szCs w:val="28"/>
        </w:rPr>
      </w:pPr>
      <w:r>
        <w:rPr>
          <w:rFonts w:hint="eastAsia" w:ascii="黑体" w:hAnsi="黑体" w:eastAsia="黑体"/>
          <w:b/>
          <w:sz w:val="28"/>
          <w:szCs w:val="28"/>
        </w:rPr>
        <w:t>——粤港澳大湾区高校岭南非遗音乐文化交流</w:t>
      </w:r>
      <w:r>
        <w:rPr>
          <w:rFonts w:hint="eastAsia" w:ascii="黑体" w:hAnsi="黑体" w:eastAsia="黑体"/>
          <w:b/>
          <w:sz w:val="28"/>
          <w:szCs w:val="28"/>
          <w:lang w:val="en-US" w:eastAsia="zh-CN"/>
        </w:rPr>
        <w:t>研习</w:t>
      </w:r>
      <w:r>
        <w:rPr>
          <w:rFonts w:hint="eastAsia" w:ascii="黑体" w:hAnsi="黑体" w:eastAsia="黑体"/>
          <w:b/>
          <w:sz w:val="28"/>
          <w:szCs w:val="28"/>
        </w:rPr>
        <w:t>营</w:t>
      </w:r>
    </w:p>
    <w:p w14:paraId="7EDF3376">
      <w:pPr>
        <w:jc w:val="center"/>
        <w:rPr>
          <w:rFonts w:hint="eastAsia" w:ascii="黑体" w:hAnsi="黑体" w:eastAsia="黑体"/>
          <w:b/>
          <w:sz w:val="28"/>
          <w:szCs w:val="28"/>
        </w:rPr>
      </w:pPr>
    </w:p>
    <w:p w14:paraId="2169A921">
      <w:pPr>
        <w:jc w:val="left"/>
        <w:rPr>
          <w:rFonts w:hint="eastAsia" w:ascii="宋体" w:hAnsi="宋体" w:eastAsia="宋体"/>
          <w:sz w:val="28"/>
          <w:szCs w:val="28"/>
        </w:rPr>
      </w:pPr>
      <w:r>
        <w:rPr>
          <w:rFonts w:hint="eastAsia" w:ascii="宋体" w:hAnsi="宋体" w:eastAsia="宋体"/>
          <w:b/>
          <w:bCs/>
          <w:sz w:val="28"/>
          <w:szCs w:val="28"/>
        </w:rPr>
        <w:t>一、活动时间：</w:t>
      </w:r>
      <w:r>
        <w:rPr>
          <w:rFonts w:hint="eastAsia" w:ascii="宋体" w:hAnsi="宋体" w:eastAsia="宋体"/>
          <w:sz w:val="28"/>
          <w:szCs w:val="28"/>
        </w:rPr>
        <w:t>202</w:t>
      </w:r>
      <w:r>
        <w:rPr>
          <w:rFonts w:hint="eastAsia" w:ascii="宋体" w:hAnsi="宋体" w:eastAsia="宋体"/>
          <w:sz w:val="28"/>
          <w:szCs w:val="28"/>
          <w:lang w:val="en-US" w:eastAsia="zh-CN"/>
        </w:rPr>
        <w:t>5</w:t>
      </w:r>
      <w:r>
        <w:rPr>
          <w:rFonts w:hint="eastAsia" w:ascii="宋体" w:hAnsi="宋体" w:eastAsia="宋体"/>
          <w:sz w:val="28"/>
          <w:szCs w:val="28"/>
        </w:rPr>
        <w:t>年</w:t>
      </w:r>
      <w:r>
        <w:rPr>
          <w:rFonts w:hint="eastAsia" w:ascii="宋体" w:hAnsi="宋体" w:eastAsia="宋体"/>
          <w:sz w:val="28"/>
          <w:szCs w:val="28"/>
          <w:lang w:eastAsia="zh"/>
          <w:woUserID w:val="1"/>
        </w:rPr>
        <w:t>12</w:t>
      </w:r>
      <w:r>
        <w:rPr>
          <w:rFonts w:hint="eastAsia" w:ascii="宋体" w:hAnsi="宋体" w:eastAsia="宋体"/>
          <w:sz w:val="28"/>
          <w:szCs w:val="28"/>
        </w:rPr>
        <w:t>月</w:t>
      </w:r>
      <w:r>
        <w:rPr>
          <w:rFonts w:hint="eastAsia" w:ascii="宋体" w:hAnsi="宋体" w:eastAsia="宋体"/>
          <w:sz w:val="28"/>
          <w:szCs w:val="28"/>
          <w:lang w:eastAsia="zh"/>
          <w:woUserID w:val="1"/>
        </w:rPr>
        <w:t>18</w:t>
      </w:r>
      <w:r>
        <w:rPr>
          <w:rFonts w:hint="eastAsia" w:ascii="宋体" w:hAnsi="宋体" w:eastAsia="宋体"/>
          <w:sz w:val="28"/>
          <w:szCs w:val="28"/>
        </w:rPr>
        <w:t>日至</w:t>
      </w:r>
      <w:r>
        <w:rPr>
          <w:rFonts w:hint="eastAsia" w:ascii="宋体" w:hAnsi="宋体" w:eastAsia="宋体"/>
          <w:sz w:val="28"/>
          <w:szCs w:val="28"/>
          <w:lang w:eastAsia="zh"/>
          <w:woUserID w:val="1"/>
        </w:rPr>
        <w:t>12</w:t>
      </w:r>
      <w:r>
        <w:rPr>
          <w:rFonts w:hint="eastAsia" w:ascii="宋体" w:hAnsi="宋体" w:eastAsia="宋体"/>
          <w:sz w:val="28"/>
          <w:szCs w:val="28"/>
        </w:rPr>
        <w:t>月</w:t>
      </w:r>
      <w:r>
        <w:rPr>
          <w:rFonts w:hint="eastAsia" w:ascii="宋体" w:hAnsi="宋体" w:eastAsia="宋体"/>
          <w:sz w:val="28"/>
          <w:szCs w:val="28"/>
          <w:lang w:eastAsia="zh"/>
          <w:woUserID w:val="1"/>
        </w:rPr>
        <w:t>21</w:t>
      </w:r>
      <w:r>
        <w:rPr>
          <w:rFonts w:hint="eastAsia" w:ascii="宋体" w:hAnsi="宋体" w:eastAsia="宋体"/>
          <w:sz w:val="28"/>
          <w:szCs w:val="28"/>
        </w:rPr>
        <w:t>日</w:t>
      </w:r>
    </w:p>
    <w:p w14:paraId="5FC4B0CF">
      <w:pPr>
        <w:jc w:val="left"/>
        <w:rPr>
          <w:rFonts w:hint="eastAsia" w:ascii="宋体" w:hAnsi="宋体" w:eastAsia="宋体"/>
          <w:sz w:val="28"/>
          <w:szCs w:val="28"/>
          <w:lang w:val="en-US" w:eastAsia="zh-CN"/>
        </w:rPr>
      </w:pPr>
      <w:r>
        <w:rPr>
          <w:rFonts w:hint="eastAsia" w:ascii="宋体" w:hAnsi="宋体" w:eastAsia="宋体"/>
          <w:b/>
          <w:bCs/>
          <w:sz w:val="28"/>
          <w:szCs w:val="28"/>
        </w:rPr>
        <w:t>二、活动地点：</w:t>
      </w:r>
      <w:r>
        <w:rPr>
          <w:rFonts w:hint="eastAsia" w:ascii="宋体" w:hAnsi="宋体" w:eastAsia="宋体"/>
          <w:sz w:val="28"/>
          <w:szCs w:val="28"/>
          <w:lang w:val="en-US" w:eastAsia="zh-CN"/>
        </w:rPr>
        <w:t>广州华南农业大学</w:t>
      </w:r>
      <w:r>
        <w:rPr>
          <w:rFonts w:hint="eastAsia" w:ascii="宋体" w:hAnsi="宋体" w:eastAsia="宋体"/>
          <w:sz w:val="28"/>
          <w:szCs w:val="28"/>
        </w:rPr>
        <w:t>、</w:t>
      </w:r>
      <w:r>
        <w:rPr>
          <w:rFonts w:hint="eastAsia" w:ascii="宋体" w:hAnsi="宋体" w:eastAsia="宋体"/>
          <w:sz w:val="28"/>
          <w:szCs w:val="28"/>
          <w:lang w:val="en-US" w:eastAsia="zh-CN"/>
        </w:rPr>
        <w:t>广州文化馆新馆、沙湾古镇、广州非遗街区(永庆坊)</w:t>
      </w:r>
    </w:p>
    <w:p w14:paraId="310EB573">
      <w:pPr>
        <w:jc w:val="left"/>
        <w:rPr>
          <w:rFonts w:hint="default" w:ascii="宋体" w:hAnsi="宋体" w:eastAsia="宋体"/>
          <w:sz w:val="28"/>
          <w:szCs w:val="28"/>
          <w:lang w:val="en-US" w:eastAsia="zh-CN"/>
        </w:rPr>
      </w:pPr>
      <w:r>
        <w:rPr>
          <w:rFonts w:hint="eastAsia" w:ascii="宋体" w:hAnsi="宋体" w:eastAsia="宋体"/>
          <w:b/>
          <w:bCs/>
          <w:sz w:val="28"/>
          <w:szCs w:val="28"/>
        </w:rPr>
        <w:t>三、活动规模：</w:t>
      </w:r>
      <w:r>
        <w:rPr>
          <w:rFonts w:hint="eastAsia" w:ascii="宋体" w:hAnsi="宋体" w:eastAsia="宋体"/>
          <w:sz w:val="28"/>
          <w:szCs w:val="28"/>
          <w:lang w:val="en-US" w:eastAsia="zh-CN"/>
        </w:rPr>
        <w:t>港澳师生共</w:t>
      </w:r>
      <w:r>
        <w:rPr>
          <w:rFonts w:hint="default" w:ascii="宋体" w:hAnsi="宋体" w:eastAsia="宋体"/>
          <w:sz w:val="28"/>
          <w:szCs w:val="28"/>
          <w:lang w:val="en-US" w:eastAsia="zh-CN"/>
        </w:rPr>
        <w:t>2</w:t>
      </w:r>
      <w:r>
        <w:rPr>
          <w:rFonts w:hint="eastAsia" w:ascii="宋体" w:hAnsi="宋体" w:eastAsia="宋体"/>
          <w:sz w:val="28"/>
          <w:szCs w:val="28"/>
          <w:lang w:val="en-US" w:eastAsia="zh-CN"/>
        </w:rPr>
        <w:t>0人，各学校约5人，不限港澳籍学生</w:t>
      </w:r>
    </w:p>
    <w:p w14:paraId="6EFB7F59">
      <w:pPr>
        <w:jc w:val="left"/>
        <w:rPr>
          <w:rFonts w:ascii="宋体" w:hAnsi="宋体" w:eastAsia="宋体"/>
          <w:sz w:val="28"/>
          <w:szCs w:val="28"/>
        </w:rPr>
      </w:pPr>
      <w:r>
        <w:rPr>
          <w:rFonts w:hint="eastAsia" w:ascii="宋体" w:hAnsi="宋体" w:eastAsia="宋体"/>
          <w:b/>
          <w:bCs/>
          <w:sz w:val="28"/>
          <w:szCs w:val="28"/>
        </w:rPr>
        <w:t>四、活动主题：</w:t>
      </w:r>
      <w:r>
        <w:rPr>
          <w:rFonts w:hint="eastAsia" w:ascii="宋体" w:hAnsi="宋体" w:eastAsia="宋体"/>
          <w:sz w:val="28"/>
          <w:szCs w:val="28"/>
          <w:lang w:val="en-US" w:eastAsia="zh-CN"/>
        </w:rPr>
        <w:t>岭南音韵，共创未</w:t>
      </w:r>
      <w:bookmarkStart w:id="0" w:name="_GoBack"/>
      <w:bookmarkEnd w:id="0"/>
      <w:r>
        <w:rPr>
          <w:rFonts w:hint="eastAsia" w:ascii="宋体" w:hAnsi="宋体" w:eastAsia="宋体"/>
          <w:sz w:val="28"/>
          <w:szCs w:val="28"/>
          <w:lang w:val="en-US" w:eastAsia="zh-CN"/>
        </w:rPr>
        <w:t>来</w:t>
      </w:r>
    </w:p>
    <w:p w14:paraId="79FD0070">
      <w:pPr>
        <w:jc w:val="left"/>
        <w:rPr>
          <w:rFonts w:ascii="宋体" w:hAnsi="宋体" w:eastAsia="宋体"/>
          <w:b/>
          <w:bCs/>
          <w:sz w:val="28"/>
          <w:szCs w:val="28"/>
        </w:rPr>
      </w:pPr>
      <w:r>
        <w:rPr>
          <w:rFonts w:hint="eastAsia" w:ascii="宋体" w:hAnsi="宋体" w:eastAsia="宋体"/>
          <w:b/>
          <w:bCs/>
          <w:sz w:val="28"/>
          <w:szCs w:val="28"/>
        </w:rPr>
        <w:t>五、活动简介及意义：</w:t>
      </w:r>
    </w:p>
    <w:p w14:paraId="79E29659">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音乐类非物质文化遗产，作为中国传统文化的重要有机组成部分，具有极其重要的文化价值、社会价值、审美等多重价值。岭南音乐类非物质文化遗产资源丰富，其处处表现出悠久的历史渊源和鲜明的个性，给人以多层次、立体的和丰富的感受。</w:t>
      </w:r>
    </w:p>
    <w:p w14:paraId="56177300">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本次活动为学生提供了广阔的平台，旨在以此为契机，面向粤港澳大湾区高校，以岭南音乐类非物质文化遗产为主体，探讨非遗文化传承与协同创新发展，促进非遗文化传承与发展，发挥示范引领作用；有利于协同创新，推动教育改革与文化自信；有利于合作共赢，培养高素质文化人才。充分发挥非物质文化遗产在增进粤港澳大湾区文化认同、维系国家统一中的独特作用。</w:t>
      </w:r>
    </w:p>
    <w:p w14:paraId="4A3C8A79">
      <w:pPr>
        <w:jc w:val="left"/>
        <w:rPr>
          <w:rFonts w:ascii="宋体" w:hAnsi="宋体" w:eastAsia="宋体"/>
          <w:b/>
          <w:bCs/>
          <w:sz w:val="28"/>
          <w:szCs w:val="28"/>
        </w:rPr>
      </w:pPr>
      <w:r>
        <w:rPr>
          <w:rFonts w:hint="eastAsia" w:ascii="宋体" w:hAnsi="宋体" w:eastAsia="宋体"/>
          <w:b/>
          <w:bCs/>
          <w:sz w:val="28"/>
          <w:szCs w:val="28"/>
        </w:rPr>
        <w:t>六、活动具体内容</w:t>
      </w:r>
    </w:p>
    <w:p w14:paraId="0BD2361B">
      <w:pPr>
        <w:keepNext w:val="0"/>
        <w:keepLines w:val="0"/>
        <w:pageBreakBefore w:val="0"/>
        <w:numPr>
          <w:ilvl w:val="0"/>
          <w:numId w:val="0"/>
        </w:numPr>
        <w:kinsoku/>
        <w:wordWrap/>
        <w:overflowPunct/>
        <w:topLinePunct w:val="0"/>
        <w:autoSpaceDE/>
        <w:autoSpaceDN/>
        <w:bidi w:val="0"/>
        <w:adjustRightInd/>
        <w:snapToGrid/>
        <w:ind w:leftChars="0"/>
        <w:jc w:val="both"/>
        <w:textAlignment w:val="auto"/>
        <w:rPr>
          <w:rFonts w:ascii="宋体" w:hAnsi="宋体" w:eastAsia="宋体"/>
          <w:sz w:val="28"/>
          <w:szCs w:val="28"/>
        </w:rPr>
      </w:pPr>
      <w:r>
        <w:rPr>
          <w:rFonts w:hint="eastAsia" w:ascii="宋体" w:hAnsi="宋体" w:eastAsia="宋体"/>
          <w:b/>
          <w:bCs/>
          <w:sz w:val="28"/>
          <w:szCs w:val="28"/>
        </w:rPr>
        <w:t>1.</w:t>
      </w:r>
      <w:r>
        <w:rPr>
          <w:rFonts w:hint="eastAsia" w:ascii="宋体" w:hAnsi="宋体" w:eastAsia="宋体"/>
          <w:b/>
          <w:bCs/>
          <w:sz w:val="28"/>
          <w:szCs w:val="28"/>
          <w:lang w:val="en-US" w:eastAsia="zh-CN"/>
        </w:rPr>
        <w:t>“穿越时空，岭南音你”——岭南非遗音乐文化之旅</w:t>
      </w:r>
    </w:p>
    <w:p w14:paraId="2442CB47">
      <w:pPr>
        <w:keepNext w:val="0"/>
        <w:keepLines w:val="0"/>
        <w:pageBreakBefore w:val="0"/>
        <w:numPr>
          <w:ilvl w:val="0"/>
          <w:numId w:val="0"/>
        </w:numPr>
        <w:kinsoku/>
        <w:wordWrap/>
        <w:overflowPunct/>
        <w:topLinePunct w:val="0"/>
        <w:autoSpaceDE/>
        <w:autoSpaceDN/>
        <w:bidi w:val="0"/>
        <w:adjustRightInd/>
        <w:snapToGrid/>
        <w:ind w:leftChars="0" w:firstLine="560" w:firstLineChars="200"/>
        <w:jc w:val="both"/>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（1）展馆参观：参观广州文化馆新馆、沙湾古镇、西关永庆坊多个艺术博物馆，了解岭南非遗音乐的历史背景、起源和传承发展。</w:t>
      </w:r>
    </w:p>
    <w:p w14:paraId="0604C74B">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（2）文化体验：深入社区，与当地音乐爱好者交流，体验地道的岭南音乐文化。</w:t>
      </w:r>
    </w:p>
    <w:p w14:paraId="258DE6E0">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fldChar w:fldCharType="begin"/>
      </w:r>
      <w:r>
        <w:rPr>
          <w:rFonts w:hint="eastAsia" w:ascii="宋体" w:hAnsi="宋体" w:eastAsia="宋体"/>
          <w:sz w:val="28"/>
          <w:szCs w:val="28"/>
          <w:lang w:val="en-US" w:eastAsia="zh-CN"/>
        </w:rPr>
        <w:instrText xml:space="preserve">INCLUDEPICTURE \d "https://mmbiz.qpic.cn/mmbiz_png/vHynseoniaG60GxTyoWsus4Tojic0jfmjH7caU0LdiaY93KEGc4wJmpw2MzAHtzfic9rCtzOicB3OdqqAslFpB0eAnA/640?wx_fmt=png&amp;wxfrom=5&amp;wx_lazy=1&amp;wx_co=1" \* MERGEFORMATINET </w:instrText>
      </w:r>
      <w:r>
        <w:rPr>
          <w:rFonts w:hint="eastAsia" w:ascii="宋体" w:hAnsi="宋体" w:eastAsia="宋体"/>
          <w:sz w:val="28"/>
          <w:szCs w:val="28"/>
          <w:lang w:val="en-US" w:eastAsia="zh-CN"/>
        </w:rPr>
        <w:fldChar w:fldCharType="separate"/>
      </w:r>
      <w:r>
        <w:rPr>
          <w:rFonts w:hint="eastAsia" w:ascii="宋体" w:hAnsi="宋体" w:eastAsia="宋体"/>
          <w:sz w:val="28"/>
          <w:szCs w:val="28"/>
          <w:lang w:val="en-US" w:eastAsia="zh-CN"/>
        </w:rPr>
        <w:drawing>
          <wp:inline distT="0" distB="0" distL="114300" distR="114300">
            <wp:extent cx="4987290" cy="2877185"/>
            <wp:effectExtent l="0" t="0" r="3810"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987290" cy="2877185"/>
                    </a:xfrm>
                    <a:prstGeom prst="rect">
                      <a:avLst/>
                    </a:prstGeom>
                    <a:noFill/>
                    <a:ln>
                      <a:noFill/>
                    </a:ln>
                  </pic:spPr>
                </pic:pic>
              </a:graphicData>
            </a:graphic>
          </wp:inline>
        </w:drawing>
      </w:r>
      <w:r>
        <w:rPr>
          <w:rFonts w:hint="eastAsia" w:ascii="宋体" w:hAnsi="宋体" w:eastAsia="宋体"/>
          <w:sz w:val="28"/>
          <w:szCs w:val="28"/>
          <w:lang w:val="en-US" w:eastAsia="zh-CN"/>
        </w:rPr>
        <w:fldChar w:fldCharType="end"/>
      </w:r>
    </w:p>
    <w:p w14:paraId="546D5827">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广州文化馆新馆《花城百花开——广州非物质文化遗产展》</w:t>
      </w:r>
    </w:p>
    <w:p w14:paraId="475EECE6">
      <w:pPr>
        <w:ind w:firstLine="480" w:firstLineChars="200"/>
        <w:jc w:val="left"/>
        <w:rPr>
          <w:rFonts w:hint="eastAsia" w:ascii="宋体" w:hAnsi="宋体" w:eastAsia="宋体" w:cs="宋体"/>
          <w:color w:val="136EC2"/>
          <w:kern w:val="0"/>
          <w:sz w:val="24"/>
          <w:szCs w:val="24"/>
          <w:u w:val="none"/>
          <w:lang w:val="en-US" w:eastAsia="zh-CN" w:bidi="ar"/>
        </w:rPr>
      </w:pPr>
      <w:r>
        <w:rPr>
          <w:rFonts w:hint="eastAsia" w:ascii="宋体" w:hAnsi="宋体" w:eastAsia="宋体" w:cs="宋体"/>
          <w:sz w:val="24"/>
          <w:szCs w:val="24"/>
        </w:rPr>
        <w:drawing>
          <wp:inline distT="0" distB="0" distL="114300" distR="114300">
            <wp:extent cx="2755900" cy="2066925"/>
            <wp:effectExtent l="0" t="0" r="635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755900" cy="206692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color w:val="136EC2"/>
          <w:kern w:val="0"/>
          <w:sz w:val="24"/>
          <w:szCs w:val="24"/>
          <w:u w:val="none"/>
          <w:lang w:val="en-US" w:eastAsia="zh-CN" w:bidi="ar"/>
        </w:rPr>
        <w:fldChar w:fldCharType="begin"/>
      </w:r>
      <w:r>
        <w:rPr>
          <w:rFonts w:hint="eastAsia" w:ascii="宋体" w:hAnsi="宋体" w:eastAsia="宋体" w:cs="宋体"/>
          <w:color w:val="136EC2"/>
          <w:kern w:val="0"/>
          <w:sz w:val="24"/>
          <w:szCs w:val="24"/>
          <w:u w:val="none"/>
          <w:lang w:val="en-US" w:eastAsia="zh-CN" w:bidi="ar"/>
        </w:rPr>
        <w:instrText xml:space="preserve">INCLUDEPICTURE \d "https://bkimg.cdn.bcebos.com/pic/9c16fdfaaf51f3deb48f9cc2fcbce71f3a292df5d341?x-bce-process=image/resize,m_lfit,h_1000,limit_1" \* MERGEFORMATINET </w:instrText>
      </w:r>
      <w:r>
        <w:rPr>
          <w:rFonts w:hint="eastAsia" w:ascii="宋体" w:hAnsi="宋体" w:eastAsia="宋体" w:cs="宋体"/>
          <w:color w:val="136EC2"/>
          <w:kern w:val="0"/>
          <w:sz w:val="24"/>
          <w:szCs w:val="24"/>
          <w:u w:val="none"/>
          <w:lang w:val="en-US" w:eastAsia="zh-CN" w:bidi="ar"/>
        </w:rPr>
        <w:fldChar w:fldCharType="separate"/>
      </w:r>
      <w:r>
        <w:rPr>
          <w:rFonts w:hint="eastAsia" w:ascii="宋体" w:hAnsi="宋体" w:eastAsia="宋体" w:cs="宋体"/>
          <w:color w:val="136EC2"/>
          <w:kern w:val="0"/>
          <w:sz w:val="24"/>
          <w:szCs w:val="24"/>
          <w:u w:val="none"/>
          <w:lang w:val="en-US" w:eastAsia="zh-CN" w:bidi="ar"/>
        </w:rPr>
        <w:drawing>
          <wp:inline distT="0" distB="0" distL="114300" distR="114300">
            <wp:extent cx="1892935" cy="2343150"/>
            <wp:effectExtent l="0" t="0" r="1206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1892935" cy="2343150"/>
                    </a:xfrm>
                    <a:prstGeom prst="rect">
                      <a:avLst/>
                    </a:prstGeom>
                    <a:noFill/>
                    <a:ln>
                      <a:noFill/>
                    </a:ln>
                  </pic:spPr>
                </pic:pic>
              </a:graphicData>
            </a:graphic>
          </wp:inline>
        </w:drawing>
      </w:r>
      <w:r>
        <w:rPr>
          <w:rFonts w:hint="eastAsia" w:ascii="宋体" w:hAnsi="宋体" w:eastAsia="宋体" w:cs="宋体"/>
          <w:color w:val="136EC2"/>
          <w:kern w:val="0"/>
          <w:sz w:val="24"/>
          <w:szCs w:val="24"/>
          <w:u w:val="none"/>
          <w:lang w:val="en-US" w:eastAsia="zh-CN" w:bidi="ar"/>
        </w:rPr>
        <w:fldChar w:fldCharType="end"/>
      </w:r>
    </w:p>
    <w:p w14:paraId="4C540845">
      <w:pPr>
        <w:ind w:firstLine="1680" w:firstLineChars="600"/>
        <w:jc w:val="left"/>
        <w:rPr>
          <w:rFonts w:ascii="Times New Roman" w:hAnsi="Times New Roman" w:eastAsia="宋体" w:cs="Times New Roman"/>
          <w:kern w:val="0"/>
          <w:sz w:val="28"/>
          <w:szCs w:val="28"/>
        </w:rPr>
      </w:pPr>
      <w:r>
        <w:rPr>
          <w:rFonts w:hint="eastAsia" w:ascii="宋体" w:hAnsi="宋体" w:eastAsia="宋体"/>
          <w:sz w:val="28"/>
          <w:szCs w:val="28"/>
          <w:lang w:val="en-US" w:eastAsia="zh-CN"/>
        </w:rPr>
        <w:t>沙湾广东音乐馆             粤剧艺术博物馆展</w:t>
      </w:r>
    </w:p>
    <w:p w14:paraId="4F04079A">
      <w:pPr>
        <w:keepNext w:val="0"/>
        <w:keepLines w:val="0"/>
        <w:pageBreakBefore w:val="0"/>
        <w:numPr>
          <w:ilvl w:val="0"/>
          <w:numId w:val="1"/>
        </w:numPr>
        <w:kinsoku/>
        <w:wordWrap/>
        <w:overflowPunct/>
        <w:topLinePunct w:val="0"/>
        <w:autoSpaceDE/>
        <w:autoSpaceDN/>
        <w:bidi w:val="0"/>
        <w:adjustRightInd/>
        <w:snapToGrid/>
        <w:ind w:leftChars="0"/>
        <w:jc w:val="both"/>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“岭南音画，湾区共享”——岭南非遗音乐工作坊</w:t>
      </w:r>
    </w:p>
    <w:p w14:paraId="4E8908F1">
      <w:pPr>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lang w:val="en-US" w:eastAsia="zh-CN"/>
        </w:rPr>
        <w:t>邀请内地与港澳高校的知名音乐家和教授，共同举办岭南非遗音乐工作坊。通过工作坊的形式，让学生和教师亲身参与非遗音乐的演奏、演唱和传承活动，深入了解岭南非遗音乐的独特魅力和艺术价值，提高自身的音乐素养和表演水平。</w:t>
      </w:r>
    </w:p>
    <w:p w14:paraId="23948007">
      <w:pPr>
        <w:keepNext w:val="0"/>
        <w:keepLines w:val="0"/>
        <w:pageBreakBefore w:val="0"/>
        <w:numPr>
          <w:ilvl w:val="0"/>
          <w:numId w:val="0"/>
        </w:numPr>
        <w:kinsoku/>
        <w:wordWrap/>
        <w:overflowPunct/>
        <w:topLinePunct w:val="0"/>
        <w:autoSpaceDE/>
        <w:autoSpaceDN/>
        <w:bidi w:val="0"/>
        <w:adjustRightInd/>
        <w:snapToGrid/>
        <w:ind w:leftChars="0"/>
        <w:jc w:val="both"/>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（1）工作坊1：话说岭南非遗音乐</w:t>
      </w:r>
    </w:p>
    <w:p w14:paraId="67FB46E4">
      <w:pPr>
        <w:keepNext w:val="0"/>
        <w:keepLines w:val="0"/>
        <w:pageBreakBefore w:val="0"/>
        <w:numPr>
          <w:ilvl w:val="0"/>
          <w:numId w:val="0"/>
        </w:numPr>
        <w:kinsoku/>
        <w:wordWrap/>
        <w:overflowPunct/>
        <w:topLinePunct w:val="0"/>
        <w:autoSpaceDE/>
        <w:autoSpaceDN/>
        <w:bidi w:val="0"/>
        <w:adjustRightInd/>
        <w:snapToGrid/>
        <w:ind w:leftChars="0"/>
        <w:jc w:val="both"/>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（2）工作坊2：岭南古琴非遗课</w:t>
      </w:r>
    </w:p>
    <w:p w14:paraId="629641EB">
      <w:pPr>
        <w:keepNext w:val="0"/>
        <w:keepLines w:val="0"/>
        <w:pageBreakBefore w:val="0"/>
        <w:numPr>
          <w:ilvl w:val="0"/>
          <w:numId w:val="0"/>
        </w:numPr>
        <w:kinsoku/>
        <w:wordWrap/>
        <w:overflowPunct/>
        <w:topLinePunct w:val="0"/>
        <w:autoSpaceDE/>
        <w:autoSpaceDN/>
        <w:bidi w:val="0"/>
        <w:adjustRightInd/>
        <w:snapToGrid/>
        <w:ind w:leftChars="0"/>
        <w:jc w:val="both"/>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（3）工作坊3：广东民歌非遗课</w:t>
      </w:r>
    </w:p>
    <w:p w14:paraId="5D255340">
      <w:pPr>
        <w:keepNext w:val="0"/>
        <w:keepLines w:val="0"/>
        <w:pageBreakBefore w:val="0"/>
        <w:numPr>
          <w:ilvl w:val="0"/>
          <w:numId w:val="0"/>
        </w:numPr>
        <w:kinsoku/>
        <w:wordWrap/>
        <w:overflowPunct/>
        <w:topLinePunct w:val="0"/>
        <w:autoSpaceDE/>
        <w:autoSpaceDN/>
        <w:bidi w:val="0"/>
        <w:adjustRightInd/>
        <w:snapToGrid/>
        <w:ind w:leftChars="0"/>
        <w:jc w:val="both"/>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（4）工作坊4：客家山歌非遗课</w:t>
      </w:r>
    </w:p>
    <w:p w14:paraId="1343A640">
      <w:pPr>
        <w:keepNext w:val="0"/>
        <w:keepLines w:val="0"/>
        <w:pageBreakBefore w:val="0"/>
        <w:numPr>
          <w:ilvl w:val="0"/>
          <w:numId w:val="0"/>
        </w:numPr>
        <w:kinsoku/>
        <w:wordWrap/>
        <w:overflowPunct/>
        <w:topLinePunct w:val="0"/>
        <w:autoSpaceDE/>
        <w:autoSpaceDN/>
        <w:bidi w:val="0"/>
        <w:adjustRightInd/>
        <w:snapToGrid/>
        <w:ind w:leftChars="0"/>
        <w:jc w:val="both"/>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3.“岭南音韵，扬帆湾区”——岭南非遗音乐传承与发展</w:t>
      </w:r>
    </w:p>
    <w:p w14:paraId="684BA2BD">
      <w:pPr>
        <w:keepNext w:val="0"/>
        <w:keepLines w:val="0"/>
        <w:pageBreakBefore w:val="0"/>
        <w:numPr>
          <w:ilvl w:val="0"/>
          <w:numId w:val="0"/>
        </w:numPr>
        <w:kinsoku/>
        <w:wordWrap/>
        <w:overflowPunct/>
        <w:topLinePunct w:val="0"/>
        <w:autoSpaceDE/>
        <w:autoSpaceDN/>
        <w:bidi w:val="0"/>
        <w:adjustRightInd/>
        <w:snapToGrid/>
        <w:ind w:leftChars="0"/>
        <w:jc w:val="both"/>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（1）岭南非遗音乐传承与发展音乐研讨会</w:t>
      </w:r>
    </w:p>
    <w:p w14:paraId="242F2AC6">
      <w:pPr>
        <w:keepNext w:val="0"/>
        <w:keepLines w:val="0"/>
        <w:pageBreakBefore w:val="0"/>
        <w:numPr>
          <w:ilvl w:val="0"/>
          <w:numId w:val="0"/>
        </w:numPr>
        <w:kinsoku/>
        <w:wordWrap/>
        <w:overflowPunct/>
        <w:topLinePunct w:val="0"/>
        <w:autoSpaceDE/>
        <w:autoSpaceDN/>
        <w:bidi w:val="0"/>
        <w:adjustRightInd/>
        <w:snapToGrid/>
        <w:ind w:leftChars="0" w:firstLine="560" w:firstLineChars="200"/>
        <w:jc w:val="both"/>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组织内地与港澳高校音乐领域的师生，共同探讨岭南非遗音乐文化的传承、发展与创新。通过学术研讨，加强内地与港澳高校在非遗音乐理论和实践方面的交流，提升对岭南非遗音乐文化的认识和研究水平。</w:t>
      </w:r>
    </w:p>
    <w:p w14:paraId="24F12E52">
      <w:pPr>
        <w:keepNext w:val="0"/>
        <w:keepLines w:val="0"/>
        <w:pageBreakBefore w:val="0"/>
        <w:numPr>
          <w:ilvl w:val="0"/>
          <w:numId w:val="2"/>
        </w:numPr>
        <w:kinsoku/>
        <w:wordWrap/>
        <w:overflowPunct/>
        <w:topLinePunct w:val="0"/>
        <w:autoSpaceDE/>
        <w:autoSpaceDN/>
        <w:bidi w:val="0"/>
        <w:adjustRightInd/>
        <w:snapToGrid/>
        <w:ind w:leftChars="0"/>
        <w:jc w:val="both"/>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岭南非遗音乐“快闪”展演——大部分曲目由我院教师改编</w:t>
      </w:r>
    </w:p>
    <w:p w14:paraId="021176D1">
      <w:pPr>
        <w:keepNext w:val="0"/>
        <w:keepLines w:val="0"/>
        <w:pageBreakBefore w:val="0"/>
        <w:numPr>
          <w:ilvl w:val="0"/>
          <w:numId w:val="0"/>
        </w:numPr>
        <w:kinsoku/>
        <w:wordWrap/>
        <w:overflowPunct/>
        <w:topLinePunct w:val="0"/>
        <w:autoSpaceDE/>
        <w:autoSpaceDN/>
        <w:bidi w:val="0"/>
        <w:adjustRightInd/>
        <w:snapToGrid/>
        <w:jc w:val="both"/>
        <w:textAlignment w:val="auto"/>
        <w:rPr>
          <w:rFonts w:hint="default" w:ascii="宋体" w:hAnsi="宋体" w:eastAsia="宋体"/>
          <w:sz w:val="28"/>
          <w:szCs w:val="28"/>
          <w:lang w:val="en-US" w:eastAsia="zh-CN"/>
        </w:rPr>
      </w:pPr>
      <w:r>
        <w:rPr>
          <w:rFonts w:hint="eastAsia" w:ascii="宋体" w:hAnsi="宋体" w:eastAsia="宋体"/>
          <w:sz w:val="28"/>
          <w:szCs w:val="28"/>
          <w:lang w:val="en-US" w:eastAsia="zh-CN"/>
        </w:rPr>
        <w:t>曲目：民歌《氹氹转 菊花园》《落雨大》《客家山歌特出名》《约郎》</w:t>
      </w:r>
    </w:p>
    <w:p w14:paraId="39AD22A9">
      <w:pPr>
        <w:keepNext w:val="0"/>
        <w:keepLines w:val="0"/>
        <w:pageBreakBefore w:val="0"/>
        <w:numPr>
          <w:ilvl w:val="0"/>
          <w:numId w:val="0"/>
        </w:numPr>
        <w:kinsoku/>
        <w:wordWrap/>
        <w:overflowPunct/>
        <w:topLinePunct w:val="0"/>
        <w:autoSpaceDE/>
        <w:autoSpaceDN/>
        <w:bidi w:val="0"/>
        <w:adjustRightInd/>
        <w:snapToGrid/>
        <w:jc w:val="both"/>
        <w:textAlignment w:val="auto"/>
        <w:rPr>
          <w:rFonts w:hint="default" w:ascii="宋体" w:hAnsi="宋体" w:eastAsia="宋体"/>
          <w:sz w:val="28"/>
          <w:szCs w:val="28"/>
          <w:lang w:val="en-US" w:eastAsia="zh-CN"/>
        </w:rPr>
      </w:pPr>
      <w:r>
        <w:rPr>
          <w:rFonts w:hint="eastAsia" w:ascii="宋体" w:hAnsi="宋体" w:eastAsia="宋体"/>
          <w:sz w:val="28"/>
          <w:szCs w:val="28"/>
          <w:lang w:val="en-US" w:eastAsia="zh-CN"/>
        </w:rPr>
        <w:t>广东音乐《鸟投林》《双声恨》等</w:t>
      </w:r>
    </w:p>
    <w:p w14:paraId="4519FA89">
      <w:pPr>
        <w:numPr>
          <w:ilvl w:val="0"/>
          <w:numId w:val="3"/>
        </w:numPr>
        <w:jc w:val="left"/>
        <w:rPr>
          <w:rFonts w:hint="eastAsia" w:ascii="宋体" w:hAnsi="宋体" w:eastAsia="宋体"/>
          <w:b/>
          <w:bCs/>
          <w:sz w:val="28"/>
          <w:szCs w:val="28"/>
        </w:rPr>
      </w:pPr>
      <w:r>
        <w:rPr>
          <w:rFonts w:hint="eastAsia" w:ascii="宋体" w:hAnsi="宋体" w:eastAsia="宋体"/>
          <w:b/>
          <w:bCs/>
          <w:sz w:val="28"/>
          <w:szCs w:val="28"/>
        </w:rPr>
        <w:t>活动日程</w:t>
      </w:r>
    </w:p>
    <w:tbl>
      <w:tblPr>
        <w:tblStyle w:val="5"/>
        <w:tblW w:w="8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669"/>
        <w:gridCol w:w="1991"/>
        <w:gridCol w:w="3793"/>
      </w:tblGrid>
      <w:tr w14:paraId="46FF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noWrap w:val="0"/>
            <w:vAlign w:val="top"/>
          </w:tcPr>
          <w:p w14:paraId="23B3F486">
            <w:pPr>
              <w:widowControl/>
              <w:jc w:val="center"/>
              <w:rPr>
                <w:rFonts w:ascii="宋体" w:hAnsi="宋体" w:cs="宋体"/>
                <w:b/>
                <w:bCs/>
                <w:color w:val="000000"/>
                <w:kern w:val="0"/>
                <w:sz w:val="24"/>
                <w:lang w:bidi="ar"/>
              </w:rPr>
            </w:pPr>
            <w:r>
              <w:rPr>
                <w:rFonts w:hint="eastAsia" w:ascii="宋体" w:hAnsi="宋体" w:cs="宋体"/>
                <w:b/>
                <w:bCs/>
                <w:color w:val="000000"/>
                <w:kern w:val="0"/>
                <w:sz w:val="24"/>
                <w:lang w:bidi="ar"/>
              </w:rPr>
              <w:t>日期</w:t>
            </w:r>
          </w:p>
        </w:tc>
        <w:tc>
          <w:tcPr>
            <w:tcW w:w="1669" w:type="dxa"/>
            <w:noWrap w:val="0"/>
            <w:vAlign w:val="top"/>
          </w:tcPr>
          <w:p w14:paraId="444CBCA8">
            <w:pPr>
              <w:widowControl/>
              <w:jc w:val="center"/>
              <w:rPr>
                <w:rFonts w:ascii="宋体" w:hAnsi="宋体" w:cs="宋体"/>
                <w:b/>
                <w:bCs/>
                <w:color w:val="000000"/>
                <w:kern w:val="0"/>
                <w:sz w:val="24"/>
                <w:lang w:bidi="ar"/>
              </w:rPr>
            </w:pPr>
            <w:r>
              <w:rPr>
                <w:rFonts w:hint="eastAsia" w:ascii="宋体" w:hAnsi="宋体" w:cs="宋体"/>
                <w:b/>
                <w:bCs/>
                <w:color w:val="000000"/>
                <w:kern w:val="0"/>
                <w:sz w:val="24"/>
                <w:lang w:bidi="ar"/>
              </w:rPr>
              <w:t>时间</w:t>
            </w:r>
          </w:p>
        </w:tc>
        <w:tc>
          <w:tcPr>
            <w:tcW w:w="1991" w:type="dxa"/>
            <w:noWrap w:val="0"/>
            <w:vAlign w:val="top"/>
          </w:tcPr>
          <w:p w14:paraId="546E2638">
            <w:pPr>
              <w:widowControl/>
              <w:jc w:val="center"/>
              <w:rPr>
                <w:rFonts w:ascii="宋体" w:hAnsi="宋体" w:cs="宋体"/>
                <w:b/>
                <w:bCs/>
                <w:color w:val="000000"/>
                <w:kern w:val="0"/>
                <w:sz w:val="24"/>
                <w:lang w:bidi="ar"/>
              </w:rPr>
            </w:pPr>
            <w:r>
              <w:rPr>
                <w:rFonts w:hint="eastAsia" w:ascii="宋体" w:hAnsi="宋体" w:cs="宋体"/>
                <w:b/>
                <w:bCs/>
                <w:color w:val="000000"/>
                <w:kern w:val="0"/>
                <w:sz w:val="24"/>
                <w:lang w:bidi="ar"/>
              </w:rPr>
              <w:t>地点</w:t>
            </w:r>
          </w:p>
        </w:tc>
        <w:tc>
          <w:tcPr>
            <w:tcW w:w="3793" w:type="dxa"/>
            <w:noWrap w:val="0"/>
            <w:vAlign w:val="top"/>
          </w:tcPr>
          <w:p w14:paraId="30542E3C">
            <w:pPr>
              <w:widowControl/>
              <w:jc w:val="center"/>
              <w:rPr>
                <w:rFonts w:ascii="宋体" w:hAnsi="宋体" w:cs="宋体"/>
                <w:b/>
                <w:bCs/>
                <w:color w:val="000000"/>
                <w:kern w:val="0"/>
                <w:sz w:val="24"/>
                <w:lang w:bidi="ar"/>
              </w:rPr>
            </w:pPr>
            <w:r>
              <w:rPr>
                <w:rFonts w:hint="eastAsia" w:ascii="宋体" w:hAnsi="宋体" w:cs="宋体"/>
                <w:b/>
                <w:bCs/>
                <w:color w:val="000000"/>
                <w:kern w:val="0"/>
                <w:sz w:val="24"/>
                <w:lang w:bidi="ar"/>
              </w:rPr>
              <w:t>活动</w:t>
            </w:r>
          </w:p>
        </w:tc>
      </w:tr>
      <w:tr w14:paraId="22DB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restart"/>
            <w:noWrap w:val="0"/>
            <w:vAlign w:val="top"/>
          </w:tcPr>
          <w:p w14:paraId="28D38EB9">
            <w:pPr>
              <w:widowControl/>
              <w:jc w:val="center"/>
              <w:rPr>
                <w:rFonts w:hint="eastAsia" w:ascii="宋体" w:hAnsi="宋体"/>
                <w:b w:val="0"/>
                <w:bCs w:val="0"/>
                <w:sz w:val="24"/>
              </w:rPr>
            </w:pPr>
          </w:p>
          <w:p w14:paraId="20883D8E">
            <w:pPr>
              <w:widowControl/>
              <w:jc w:val="center"/>
              <w:rPr>
                <w:rFonts w:hint="eastAsia" w:ascii="宋体" w:hAnsi="宋体"/>
                <w:b w:val="0"/>
                <w:bCs w:val="0"/>
                <w:sz w:val="24"/>
              </w:rPr>
            </w:pPr>
          </w:p>
          <w:p w14:paraId="5196409E">
            <w:pPr>
              <w:widowControl/>
              <w:jc w:val="center"/>
              <w:rPr>
                <w:rFonts w:hint="eastAsia" w:ascii="宋体" w:hAnsi="宋体"/>
                <w:b w:val="0"/>
                <w:bCs w:val="0"/>
                <w:sz w:val="24"/>
              </w:rPr>
            </w:pPr>
          </w:p>
          <w:p w14:paraId="310D10C5">
            <w:pPr>
              <w:widowControl/>
              <w:jc w:val="center"/>
              <w:rPr>
                <w:rFonts w:hint="eastAsia" w:ascii="宋体" w:hAnsi="宋体"/>
                <w:b w:val="0"/>
                <w:bCs w:val="0"/>
                <w:sz w:val="24"/>
              </w:rPr>
            </w:pPr>
            <w:r>
              <w:rPr>
                <w:rFonts w:hint="eastAsia" w:ascii="宋体" w:hAnsi="宋体"/>
                <w:b w:val="0"/>
                <w:bCs w:val="0"/>
                <w:sz w:val="24"/>
                <w:lang w:eastAsia="zh"/>
                <w:woUserID w:val="1"/>
              </w:rPr>
              <w:t>12</w:t>
            </w:r>
            <w:r>
              <w:rPr>
                <w:rFonts w:hint="eastAsia" w:ascii="宋体" w:hAnsi="宋体"/>
                <w:b w:val="0"/>
                <w:bCs w:val="0"/>
                <w:sz w:val="24"/>
              </w:rPr>
              <w:t>月</w:t>
            </w:r>
            <w:r>
              <w:rPr>
                <w:rFonts w:hint="eastAsia" w:ascii="宋体" w:hAnsi="宋体"/>
                <w:b w:val="0"/>
                <w:bCs w:val="0"/>
                <w:sz w:val="24"/>
                <w:lang w:eastAsia="zh"/>
                <w:woUserID w:val="1"/>
              </w:rPr>
              <w:t>18</w:t>
            </w:r>
            <w:r>
              <w:rPr>
                <w:rFonts w:hint="eastAsia" w:ascii="宋体" w:hAnsi="宋体"/>
                <w:b w:val="0"/>
                <w:bCs w:val="0"/>
                <w:sz w:val="24"/>
              </w:rPr>
              <w:t>日</w:t>
            </w:r>
          </w:p>
          <w:p w14:paraId="30595766">
            <w:pPr>
              <w:widowControl/>
              <w:jc w:val="center"/>
              <w:rPr>
                <w:rFonts w:ascii="宋体" w:hAnsi="宋体" w:cs="宋体"/>
                <w:b w:val="0"/>
                <w:bCs w:val="0"/>
                <w:color w:val="000000"/>
                <w:kern w:val="0"/>
                <w:sz w:val="24"/>
                <w:lang w:bidi="ar"/>
              </w:rPr>
            </w:pPr>
            <w:r>
              <w:rPr>
                <w:rFonts w:hint="eastAsia" w:ascii="宋体" w:hAnsi="宋体"/>
                <w:b w:val="0"/>
                <w:bCs w:val="0"/>
                <w:sz w:val="24"/>
              </w:rPr>
              <w:t>（星期四）</w:t>
            </w:r>
          </w:p>
        </w:tc>
        <w:tc>
          <w:tcPr>
            <w:tcW w:w="1669" w:type="dxa"/>
            <w:noWrap w:val="0"/>
            <w:vAlign w:val="center"/>
          </w:tcPr>
          <w:p w14:paraId="6A1C1704">
            <w:pPr>
              <w:widowControl/>
              <w:jc w:val="left"/>
              <w:rPr>
                <w:rFonts w:hint="eastAsia" w:ascii="宋体" w:hAnsi="宋体"/>
                <w:b w:val="0"/>
                <w:bCs w:val="0"/>
                <w:sz w:val="24"/>
              </w:rPr>
            </w:pPr>
            <w:r>
              <w:rPr>
                <w:rFonts w:hint="eastAsia" w:ascii="宋体" w:hAnsi="宋体"/>
                <w:b w:val="0"/>
                <w:bCs w:val="0"/>
                <w:sz w:val="24"/>
              </w:rPr>
              <w:t>9</w:t>
            </w:r>
            <w:r>
              <w:rPr>
                <w:rFonts w:hint="eastAsia" w:ascii="宋体" w:hAnsi="宋体"/>
                <w:b w:val="0"/>
                <w:bCs w:val="0"/>
                <w:sz w:val="24"/>
                <w:lang w:val="en-US" w:eastAsia="zh-CN"/>
              </w:rPr>
              <w:t>:</w:t>
            </w:r>
            <w:r>
              <w:rPr>
                <w:rFonts w:hint="eastAsia" w:ascii="宋体" w:hAnsi="宋体"/>
                <w:b w:val="0"/>
                <w:bCs w:val="0"/>
                <w:sz w:val="24"/>
              </w:rPr>
              <w:t>00-1</w:t>
            </w:r>
            <w:r>
              <w:rPr>
                <w:rFonts w:hint="eastAsia" w:ascii="宋体" w:hAnsi="宋体"/>
                <w:b w:val="0"/>
                <w:bCs w:val="0"/>
                <w:sz w:val="24"/>
                <w:lang w:val="en-US" w:eastAsia="zh-CN"/>
              </w:rPr>
              <w:t>0:</w:t>
            </w:r>
            <w:r>
              <w:rPr>
                <w:rFonts w:hint="eastAsia" w:ascii="宋体" w:hAnsi="宋体"/>
                <w:b w:val="0"/>
                <w:bCs w:val="0"/>
                <w:sz w:val="24"/>
              </w:rPr>
              <w:t>00</w:t>
            </w:r>
          </w:p>
        </w:tc>
        <w:tc>
          <w:tcPr>
            <w:tcW w:w="1991" w:type="dxa"/>
            <w:noWrap w:val="0"/>
            <w:vAlign w:val="center"/>
          </w:tcPr>
          <w:p w14:paraId="210247D9">
            <w:pPr>
              <w:widowControl/>
              <w:rPr>
                <w:rFonts w:hint="default" w:ascii="宋体" w:hAnsi="宋体" w:eastAsiaTheme="minorEastAsia"/>
                <w:b w:val="0"/>
                <w:bCs w:val="0"/>
                <w:sz w:val="24"/>
                <w:lang w:val="en-US" w:eastAsia="zh-CN"/>
              </w:rPr>
            </w:pPr>
            <w:r>
              <w:rPr>
                <w:rFonts w:hint="eastAsia" w:ascii="宋体" w:hAnsi="宋体"/>
                <w:b w:val="0"/>
                <w:bCs w:val="0"/>
                <w:sz w:val="24"/>
                <w:lang w:val="en-US" w:eastAsia="zh-CN"/>
              </w:rPr>
              <w:t>广州南站</w:t>
            </w:r>
          </w:p>
        </w:tc>
        <w:tc>
          <w:tcPr>
            <w:tcW w:w="3793" w:type="dxa"/>
            <w:noWrap w:val="0"/>
            <w:vAlign w:val="center"/>
          </w:tcPr>
          <w:p w14:paraId="2C961B0A">
            <w:pPr>
              <w:widowControl/>
              <w:rPr>
                <w:rFonts w:ascii="宋体" w:hAnsi="宋体"/>
                <w:b w:val="0"/>
                <w:bCs w:val="0"/>
                <w:sz w:val="24"/>
              </w:rPr>
            </w:pPr>
            <w:r>
              <w:rPr>
                <w:rFonts w:hint="eastAsia" w:ascii="宋体" w:hAnsi="宋体"/>
                <w:b w:val="0"/>
                <w:bCs w:val="0"/>
                <w:sz w:val="24"/>
                <w:lang w:val="en-US" w:eastAsia="zh-CN"/>
              </w:rPr>
              <w:t>接车、</w:t>
            </w:r>
            <w:r>
              <w:rPr>
                <w:rFonts w:hint="eastAsia" w:ascii="宋体" w:hAnsi="宋体"/>
                <w:b w:val="0"/>
                <w:bCs w:val="0"/>
                <w:sz w:val="24"/>
              </w:rPr>
              <w:t>报到</w:t>
            </w:r>
          </w:p>
        </w:tc>
      </w:tr>
      <w:tr w14:paraId="4578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top"/>
          </w:tcPr>
          <w:p w14:paraId="3074309A">
            <w:pPr>
              <w:widowControl/>
              <w:jc w:val="center"/>
              <w:rPr>
                <w:rFonts w:hint="eastAsia" w:ascii="宋体" w:hAnsi="宋体"/>
                <w:b w:val="0"/>
                <w:bCs w:val="0"/>
                <w:sz w:val="24"/>
              </w:rPr>
            </w:pPr>
          </w:p>
        </w:tc>
        <w:tc>
          <w:tcPr>
            <w:tcW w:w="1669" w:type="dxa"/>
            <w:noWrap w:val="0"/>
            <w:vAlign w:val="center"/>
          </w:tcPr>
          <w:p w14:paraId="6E383E45">
            <w:pPr>
              <w:widowControl/>
              <w:jc w:val="left"/>
              <w:rPr>
                <w:rFonts w:hint="eastAsia" w:ascii="宋体" w:hAnsi="宋体"/>
                <w:b w:val="0"/>
                <w:bCs w:val="0"/>
                <w:sz w:val="24"/>
              </w:rPr>
            </w:pPr>
            <w:r>
              <w:rPr>
                <w:rFonts w:hint="eastAsia" w:ascii="宋体" w:hAnsi="宋体"/>
                <w:b w:val="0"/>
                <w:bCs w:val="0"/>
                <w:sz w:val="24"/>
              </w:rPr>
              <w:t>1</w:t>
            </w:r>
            <w:r>
              <w:rPr>
                <w:rFonts w:hint="eastAsia" w:ascii="宋体" w:hAnsi="宋体"/>
                <w:b w:val="0"/>
                <w:bCs w:val="0"/>
                <w:sz w:val="24"/>
                <w:lang w:val="en-US" w:eastAsia="zh-CN"/>
              </w:rPr>
              <w:t>0</w:t>
            </w:r>
            <w:r>
              <w:rPr>
                <w:rFonts w:hint="eastAsia" w:ascii="宋体" w:hAnsi="宋体"/>
                <w:b w:val="0"/>
                <w:bCs w:val="0"/>
                <w:sz w:val="24"/>
              </w:rPr>
              <w:t>:00-1</w:t>
            </w:r>
            <w:r>
              <w:rPr>
                <w:rFonts w:hint="eastAsia" w:ascii="宋体" w:hAnsi="宋体"/>
                <w:b w:val="0"/>
                <w:bCs w:val="0"/>
                <w:sz w:val="24"/>
                <w:lang w:val="en-US" w:eastAsia="zh-CN"/>
              </w:rPr>
              <w:t>2:</w:t>
            </w:r>
            <w:r>
              <w:rPr>
                <w:rFonts w:hint="eastAsia" w:ascii="宋体" w:hAnsi="宋体"/>
                <w:b w:val="0"/>
                <w:bCs w:val="0"/>
                <w:sz w:val="24"/>
              </w:rPr>
              <w:t>30</w:t>
            </w:r>
          </w:p>
        </w:tc>
        <w:tc>
          <w:tcPr>
            <w:tcW w:w="1991" w:type="dxa"/>
            <w:noWrap w:val="0"/>
            <w:vAlign w:val="center"/>
          </w:tcPr>
          <w:p w14:paraId="08FFFFA4">
            <w:pPr>
              <w:widowControl/>
              <w:rPr>
                <w:rFonts w:hint="eastAsia" w:ascii="宋体" w:hAnsi="宋体" w:eastAsiaTheme="minorEastAsia" w:cstheme="minorBidi"/>
                <w:b w:val="0"/>
                <w:bCs w:val="0"/>
                <w:kern w:val="2"/>
                <w:sz w:val="24"/>
                <w:szCs w:val="24"/>
                <w:lang w:val="en-US" w:eastAsia="zh-CN" w:bidi="ar-SA"/>
              </w:rPr>
            </w:pPr>
            <w:r>
              <w:rPr>
                <w:rFonts w:ascii="宋体" w:hAnsi="宋体"/>
                <w:b w:val="0"/>
                <w:bCs w:val="0"/>
                <w:sz w:val="24"/>
              </w:rPr>
              <w:t>广州市番禺区市桥</w:t>
            </w:r>
            <w:r>
              <w:rPr>
                <w:rFonts w:hint="eastAsia" w:ascii="宋体" w:hAnsi="宋体"/>
                <w:b w:val="0"/>
                <w:bCs w:val="0"/>
                <w:sz w:val="24"/>
              </w:rPr>
              <w:t>沙湾古镇</w:t>
            </w:r>
          </w:p>
        </w:tc>
        <w:tc>
          <w:tcPr>
            <w:tcW w:w="3793" w:type="dxa"/>
            <w:noWrap w:val="0"/>
            <w:vAlign w:val="center"/>
          </w:tcPr>
          <w:p w14:paraId="63BB2D6F">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“穿越时空，岭南音你”——岭南非遗音乐</w:t>
            </w:r>
            <w:r>
              <w:rPr>
                <w:rFonts w:hint="eastAsia" w:ascii="宋体" w:hAnsi="宋体"/>
                <w:b/>
                <w:bCs/>
                <w:sz w:val="24"/>
              </w:rPr>
              <w:t>文化之旅</w:t>
            </w:r>
            <w:r>
              <w:rPr>
                <w:rFonts w:hint="eastAsia" w:ascii="宋体" w:hAnsi="宋体"/>
                <w:b/>
                <w:bCs/>
                <w:sz w:val="24"/>
                <w:lang w:val="en-US" w:eastAsia="zh-CN"/>
              </w:rPr>
              <w:t>1</w:t>
            </w:r>
            <w:r>
              <w:rPr>
                <w:rFonts w:hint="eastAsia" w:ascii="宋体" w:hAnsi="宋体"/>
                <w:b w:val="0"/>
                <w:bCs w:val="0"/>
                <w:sz w:val="24"/>
              </w:rPr>
              <w:t>：参观沙湾古镇（沙湾广东音乐馆、何少霞故居、三稔厅、沙湾民俗文化博览馆）</w:t>
            </w:r>
          </w:p>
        </w:tc>
      </w:tr>
      <w:tr w14:paraId="3B24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top"/>
          </w:tcPr>
          <w:p w14:paraId="5D3FEA06">
            <w:pPr>
              <w:widowControl/>
              <w:jc w:val="center"/>
              <w:rPr>
                <w:rFonts w:hint="eastAsia" w:ascii="宋体" w:hAnsi="宋体"/>
                <w:b w:val="0"/>
                <w:bCs w:val="0"/>
                <w:sz w:val="24"/>
              </w:rPr>
            </w:pPr>
          </w:p>
        </w:tc>
        <w:tc>
          <w:tcPr>
            <w:tcW w:w="1669" w:type="dxa"/>
            <w:noWrap w:val="0"/>
            <w:vAlign w:val="center"/>
          </w:tcPr>
          <w:p w14:paraId="2FCD8028">
            <w:pPr>
              <w:widowControl/>
              <w:jc w:val="left"/>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12:</w:t>
            </w:r>
            <w:r>
              <w:rPr>
                <w:rFonts w:hint="eastAsia" w:ascii="宋体" w:hAnsi="宋体"/>
                <w:b w:val="0"/>
                <w:bCs w:val="0"/>
                <w:sz w:val="24"/>
                <w:lang w:val="en-US" w:eastAsia="zh-CN"/>
              </w:rPr>
              <w:t>3</w:t>
            </w:r>
            <w:r>
              <w:rPr>
                <w:rFonts w:hint="eastAsia" w:ascii="宋体" w:hAnsi="宋体"/>
                <w:b w:val="0"/>
                <w:bCs w:val="0"/>
                <w:sz w:val="24"/>
              </w:rPr>
              <w:t>0-1</w:t>
            </w:r>
            <w:r>
              <w:rPr>
                <w:rFonts w:hint="eastAsia" w:ascii="宋体" w:hAnsi="宋体"/>
                <w:b w:val="0"/>
                <w:bCs w:val="0"/>
                <w:sz w:val="24"/>
                <w:lang w:val="en-US" w:eastAsia="zh-CN"/>
              </w:rPr>
              <w:t>3:</w:t>
            </w:r>
            <w:r>
              <w:rPr>
                <w:rFonts w:hint="eastAsia" w:ascii="宋体" w:hAnsi="宋体"/>
                <w:b w:val="0"/>
                <w:bCs w:val="0"/>
                <w:sz w:val="24"/>
              </w:rPr>
              <w:t>30</w:t>
            </w:r>
          </w:p>
        </w:tc>
        <w:tc>
          <w:tcPr>
            <w:tcW w:w="1991" w:type="dxa"/>
            <w:noWrap w:val="0"/>
            <w:vAlign w:val="center"/>
          </w:tcPr>
          <w:p w14:paraId="675C64BC">
            <w:pPr>
              <w:widowControl/>
              <w:rPr>
                <w:rFonts w:hint="eastAsia" w:ascii="宋体" w:hAnsi="宋体" w:eastAsiaTheme="minorEastAsia" w:cstheme="minorBidi"/>
                <w:b w:val="0"/>
                <w:bCs w:val="0"/>
                <w:kern w:val="2"/>
                <w:sz w:val="24"/>
                <w:szCs w:val="24"/>
                <w:lang w:val="en-US" w:eastAsia="zh-CN" w:bidi="ar-SA"/>
              </w:rPr>
            </w:pPr>
          </w:p>
        </w:tc>
        <w:tc>
          <w:tcPr>
            <w:tcW w:w="3793" w:type="dxa"/>
            <w:noWrap w:val="0"/>
            <w:vAlign w:val="center"/>
          </w:tcPr>
          <w:p w14:paraId="321CA341">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lang w:val="en-US" w:eastAsia="zh-CN"/>
              </w:rPr>
              <w:t>办理入住、</w:t>
            </w:r>
            <w:r>
              <w:rPr>
                <w:rFonts w:hint="eastAsia" w:ascii="宋体" w:hAnsi="宋体"/>
                <w:b w:val="0"/>
                <w:bCs w:val="0"/>
                <w:sz w:val="24"/>
              </w:rPr>
              <w:t>午餐</w:t>
            </w:r>
          </w:p>
        </w:tc>
      </w:tr>
      <w:tr w14:paraId="46BE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top"/>
          </w:tcPr>
          <w:p w14:paraId="005148F3">
            <w:pPr>
              <w:widowControl/>
              <w:jc w:val="center"/>
              <w:rPr>
                <w:rFonts w:hint="eastAsia" w:ascii="宋体" w:hAnsi="宋体"/>
                <w:b w:val="0"/>
                <w:bCs w:val="0"/>
                <w:sz w:val="24"/>
              </w:rPr>
            </w:pPr>
          </w:p>
        </w:tc>
        <w:tc>
          <w:tcPr>
            <w:tcW w:w="1669" w:type="dxa"/>
            <w:noWrap w:val="0"/>
            <w:vAlign w:val="center"/>
          </w:tcPr>
          <w:p w14:paraId="0A007EFF">
            <w:pPr>
              <w:widowControl/>
              <w:jc w:val="left"/>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lang w:val="en-US" w:eastAsia="zh-CN"/>
              </w:rPr>
              <w:t>14:3</w:t>
            </w:r>
            <w:r>
              <w:rPr>
                <w:rFonts w:hint="eastAsia" w:ascii="宋体" w:hAnsi="宋体"/>
                <w:b w:val="0"/>
                <w:bCs w:val="0"/>
                <w:sz w:val="24"/>
              </w:rPr>
              <w:t>0-</w:t>
            </w:r>
            <w:r>
              <w:rPr>
                <w:rFonts w:hint="eastAsia" w:ascii="宋体" w:hAnsi="宋体"/>
                <w:b w:val="0"/>
                <w:bCs w:val="0"/>
                <w:sz w:val="24"/>
                <w:lang w:val="en-US" w:eastAsia="zh-CN"/>
              </w:rPr>
              <w:t>15:3</w:t>
            </w:r>
            <w:r>
              <w:rPr>
                <w:rFonts w:hint="eastAsia" w:ascii="宋体" w:hAnsi="宋体"/>
                <w:b w:val="0"/>
                <w:bCs w:val="0"/>
                <w:sz w:val="24"/>
              </w:rPr>
              <w:t>0</w:t>
            </w:r>
          </w:p>
        </w:tc>
        <w:tc>
          <w:tcPr>
            <w:tcW w:w="1991" w:type="dxa"/>
            <w:noWrap w:val="0"/>
            <w:vAlign w:val="center"/>
          </w:tcPr>
          <w:p w14:paraId="52620F7D">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lang w:val="en-US" w:eastAsia="zh-CN"/>
              </w:rPr>
              <w:t>艺术学院、</w:t>
            </w:r>
            <w:r>
              <w:rPr>
                <w:rFonts w:hint="eastAsia" w:ascii="宋体" w:hAnsi="宋体"/>
                <w:b w:val="0"/>
                <w:bCs w:val="0"/>
                <w:sz w:val="24"/>
              </w:rPr>
              <w:t>华农</w:t>
            </w:r>
            <w:r>
              <w:rPr>
                <w:rFonts w:hint="eastAsia" w:ascii="宋体" w:hAnsi="宋体"/>
                <w:b w:val="0"/>
                <w:bCs w:val="0"/>
                <w:sz w:val="24"/>
                <w:lang w:val="en-US" w:eastAsia="zh-CN"/>
              </w:rPr>
              <w:t>校园</w:t>
            </w:r>
          </w:p>
        </w:tc>
        <w:tc>
          <w:tcPr>
            <w:tcW w:w="3793" w:type="dxa"/>
            <w:noWrap w:val="0"/>
            <w:vAlign w:val="center"/>
          </w:tcPr>
          <w:p w14:paraId="4B9E54D0">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bCs/>
                <w:sz w:val="24"/>
                <w:lang w:val="en-US" w:eastAsia="zh-CN"/>
              </w:rPr>
              <w:t>启动</w:t>
            </w:r>
            <w:r>
              <w:rPr>
                <w:rFonts w:hint="eastAsia" w:ascii="宋体" w:hAnsi="宋体"/>
                <w:b/>
                <w:bCs/>
                <w:sz w:val="24"/>
              </w:rPr>
              <w:t>仪式</w:t>
            </w:r>
          </w:p>
        </w:tc>
      </w:tr>
      <w:tr w14:paraId="100A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top"/>
          </w:tcPr>
          <w:p w14:paraId="26225CA3">
            <w:pPr>
              <w:widowControl/>
              <w:jc w:val="center"/>
              <w:rPr>
                <w:rFonts w:hint="eastAsia" w:ascii="宋体" w:hAnsi="宋体"/>
                <w:b w:val="0"/>
                <w:bCs w:val="0"/>
                <w:sz w:val="24"/>
              </w:rPr>
            </w:pPr>
          </w:p>
        </w:tc>
        <w:tc>
          <w:tcPr>
            <w:tcW w:w="1669" w:type="dxa"/>
            <w:noWrap w:val="0"/>
            <w:vAlign w:val="center"/>
          </w:tcPr>
          <w:p w14:paraId="6D31F530">
            <w:pPr>
              <w:widowControl/>
              <w:jc w:val="left"/>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lang w:val="en-US" w:eastAsia="zh-CN"/>
              </w:rPr>
              <w:t>15:3</w:t>
            </w:r>
            <w:r>
              <w:rPr>
                <w:rFonts w:hint="eastAsia" w:ascii="宋体" w:hAnsi="宋体"/>
                <w:b w:val="0"/>
                <w:bCs w:val="0"/>
                <w:sz w:val="24"/>
              </w:rPr>
              <w:t>0-1</w:t>
            </w:r>
            <w:r>
              <w:rPr>
                <w:rFonts w:hint="eastAsia" w:ascii="宋体" w:hAnsi="宋体"/>
                <w:b w:val="0"/>
                <w:bCs w:val="0"/>
                <w:sz w:val="24"/>
                <w:lang w:val="en-US" w:eastAsia="zh-CN"/>
              </w:rPr>
              <w:t>7:</w:t>
            </w:r>
            <w:r>
              <w:rPr>
                <w:rFonts w:hint="eastAsia" w:ascii="宋体" w:hAnsi="宋体"/>
                <w:b w:val="0"/>
                <w:bCs w:val="0"/>
                <w:sz w:val="24"/>
              </w:rPr>
              <w:t>00</w:t>
            </w:r>
          </w:p>
        </w:tc>
        <w:tc>
          <w:tcPr>
            <w:tcW w:w="1991" w:type="dxa"/>
            <w:noWrap w:val="0"/>
            <w:vAlign w:val="center"/>
          </w:tcPr>
          <w:p w14:paraId="413D8713">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lang w:val="en-US" w:eastAsia="zh-CN"/>
              </w:rPr>
              <w:t>新音乐楼104</w:t>
            </w:r>
          </w:p>
        </w:tc>
        <w:tc>
          <w:tcPr>
            <w:tcW w:w="3793" w:type="dxa"/>
            <w:noWrap w:val="0"/>
            <w:vAlign w:val="center"/>
          </w:tcPr>
          <w:p w14:paraId="65B03B0C">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“岭南音画，湾区共享”——岭南非遗音乐</w:t>
            </w:r>
            <w:r>
              <w:rPr>
                <w:rFonts w:hint="eastAsia" w:ascii="宋体" w:hAnsi="宋体"/>
                <w:b/>
                <w:bCs/>
                <w:sz w:val="24"/>
              </w:rPr>
              <w:t>工作坊1</w:t>
            </w:r>
            <w:r>
              <w:rPr>
                <w:rFonts w:hint="eastAsia" w:ascii="宋体" w:hAnsi="宋体"/>
                <w:b w:val="0"/>
                <w:bCs w:val="0"/>
                <w:sz w:val="24"/>
              </w:rPr>
              <w:t>：话说岭南非遗音乐</w:t>
            </w:r>
          </w:p>
        </w:tc>
      </w:tr>
      <w:tr w14:paraId="2BC7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top"/>
          </w:tcPr>
          <w:p w14:paraId="0666A7CE">
            <w:pPr>
              <w:widowControl/>
              <w:jc w:val="center"/>
              <w:rPr>
                <w:rFonts w:hint="eastAsia" w:ascii="宋体" w:hAnsi="宋体"/>
                <w:b w:val="0"/>
                <w:bCs w:val="0"/>
                <w:sz w:val="24"/>
              </w:rPr>
            </w:pPr>
          </w:p>
        </w:tc>
        <w:tc>
          <w:tcPr>
            <w:tcW w:w="1669" w:type="dxa"/>
            <w:noWrap w:val="0"/>
            <w:vAlign w:val="center"/>
          </w:tcPr>
          <w:p w14:paraId="0E13E810">
            <w:pPr>
              <w:widowControl/>
              <w:jc w:val="left"/>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18</w:t>
            </w:r>
            <w:r>
              <w:rPr>
                <w:rFonts w:hint="eastAsia" w:ascii="宋体" w:hAnsi="宋体"/>
                <w:b w:val="0"/>
                <w:bCs w:val="0"/>
                <w:sz w:val="24"/>
                <w:lang w:val="en-US" w:eastAsia="zh-CN"/>
              </w:rPr>
              <w:t>:</w:t>
            </w:r>
            <w:r>
              <w:rPr>
                <w:rFonts w:hint="eastAsia" w:ascii="宋体" w:hAnsi="宋体"/>
                <w:b w:val="0"/>
                <w:bCs w:val="0"/>
                <w:sz w:val="24"/>
              </w:rPr>
              <w:t>00-1</w:t>
            </w:r>
            <w:r>
              <w:rPr>
                <w:rFonts w:hint="eastAsia" w:ascii="宋体" w:hAnsi="宋体"/>
                <w:b w:val="0"/>
                <w:bCs w:val="0"/>
                <w:sz w:val="24"/>
                <w:lang w:val="en-US" w:eastAsia="zh-CN"/>
              </w:rPr>
              <w:t>9:0</w:t>
            </w:r>
            <w:r>
              <w:rPr>
                <w:rFonts w:hint="eastAsia" w:ascii="宋体" w:hAnsi="宋体"/>
                <w:b w:val="0"/>
                <w:bCs w:val="0"/>
                <w:sz w:val="24"/>
              </w:rPr>
              <w:t>0</w:t>
            </w:r>
          </w:p>
        </w:tc>
        <w:tc>
          <w:tcPr>
            <w:tcW w:w="1991" w:type="dxa"/>
            <w:noWrap w:val="0"/>
            <w:vAlign w:val="center"/>
          </w:tcPr>
          <w:p w14:paraId="06B1F5D5">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学校食堂</w:t>
            </w:r>
          </w:p>
        </w:tc>
        <w:tc>
          <w:tcPr>
            <w:tcW w:w="3793" w:type="dxa"/>
            <w:noWrap w:val="0"/>
            <w:vAlign w:val="center"/>
          </w:tcPr>
          <w:p w14:paraId="4193625F">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晚餐</w:t>
            </w:r>
          </w:p>
        </w:tc>
      </w:tr>
      <w:tr w14:paraId="088C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restart"/>
            <w:noWrap w:val="0"/>
            <w:vAlign w:val="center"/>
          </w:tcPr>
          <w:p w14:paraId="32F10431">
            <w:pPr>
              <w:widowControl/>
              <w:rPr>
                <w:rFonts w:hint="eastAsia" w:ascii="宋体" w:hAnsi="宋体"/>
                <w:b w:val="0"/>
                <w:bCs w:val="0"/>
                <w:sz w:val="24"/>
              </w:rPr>
            </w:pPr>
            <w:r>
              <w:rPr>
                <w:rFonts w:hint="eastAsia" w:ascii="宋体" w:hAnsi="宋体"/>
                <w:b w:val="0"/>
                <w:bCs w:val="0"/>
                <w:sz w:val="24"/>
                <w:lang w:eastAsia="zh"/>
                <w:woUserID w:val="1"/>
              </w:rPr>
              <w:t>12</w:t>
            </w:r>
            <w:r>
              <w:rPr>
                <w:rFonts w:hint="eastAsia" w:ascii="宋体" w:hAnsi="宋体"/>
                <w:b w:val="0"/>
                <w:bCs w:val="0"/>
                <w:sz w:val="24"/>
              </w:rPr>
              <w:t>月</w:t>
            </w:r>
            <w:r>
              <w:rPr>
                <w:rFonts w:hint="eastAsia" w:ascii="宋体" w:hAnsi="宋体"/>
                <w:b w:val="0"/>
                <w:bCs w:val="0"/>
                <w:sz w:val="24"/>
                <w:lang w:eastAsia="zh"/>
                <w:woUserID w:val="1"/>
              </w:rPr>
              <w:t>19</w:t>
            </w:r>
            <w:r>
              <w:rPr>
                <w:rFonts w:hint="eastAsia" w:ascii="宋体" w:hAnsi="宋体"/>
                <w:b w:val="0"/>
                <w:bCs w:val="0"/>
                <w:sz w:val="24"/>
              </w:rPr>
              <w:t>日</w:t>
            </w:r>
          </w:p>
          <w:p w14:paraId="5A6886C6">
            <w:pPr>
              <w:widowControl/>
              <w:rPr>
                <w:rFonts w:hint="eastAsia" w:ascii="宋体" w:hAnsi="宋体" w:cs="宋体"/>
                <w:b w:val="0"/>
                <w:bCs w:val="0"/>
                <w:color w:val="000000"/>
                <w:kern w:val="0"/>
                <w:sz w:val="24"/>
                <w:lang w:bidi="ar"/>
              </w:rPr>
            </w:pPr>
            <w:r>
              <w:rPr>
                <w:rFonts w:hint="eastAsia" w:ascii="宋体" w:hAnsi="宋体"/>
                <w:b w:val="0"/>
                <w:bCs w:val="0"/>
                <w:sz w:val="24"/>
              </w:rPr>
              <w:t>（星期五）</w:t>
            </w:r>
          </w:p>
        </w:tc>
        <w:tc>
          <w:tcPr>
            <w:tcW w:w="1669" w:type="dxa"/>
            <w:noWrap w:val="0"/>
            <w:vAlign w:val="center"/>
          </w:tcPr>
          <w:p w14:paraId="21D9E62A">
            <w:pPr>
              <w:widowControl/>
              <w:jc w:val="left"/>
              <w:rPr>
                <w:rFonts w:hint="eastAsia" w:ascii="宋体" w:hAnsi="宋体"/>
                <w:b w:val="0"/>
                <w:bCs w:val="0"/>
                <w:sz w:val="24"/>
              </w:rPr>
            </w:pPr>
            <w:r>
              <w:rPr>
                <w:rFonts w:hint="eastAsia" w:ascii="宋体" w:hAnsi="宋体"/>
                <w:b w:val="0"/>
                <w:bCs w:val="0"/>
                <w:sz w:val="24"/>
                <w:lang w:val="en-US" w:eastAsia="zh-CN"/>
              </w:rPr>
              <w:t>8:</w:t>
            </w:r>
            <w:r>
              <w:rPr>
                <w:rFonts w:hint="eastAsia" w:ascii="宋体" w:hAnsi="宋体"/>
                <w:b w:val="0"/>
                <w:bCs w:val="0"/>
                <w:sz w:val="24"/>
              </w:rPr>
              <w:t>00-</w:t>
            </w:r>
            <w:r>
              <w:rPr>
                <w:rFonts w:hint="eastAsia" w:ascii="宋体" w:hAnsi="宋体"/>
                <w:b w:val="0"/>
                <w:bCs w:val="0"/>
                <w:sz w:val="24"/>
                <w:lang w:val="en-US" w:eastAsia="zh-CN"/>
              </w:rPr>
              <w:t>8:3</w:t>
            </w:r>
            <w:r>
              <w:rPr>
                <w:rFonts w:hint="eastAsia" w:ascii="宋体" w:hAnsi="宋体"/>
                <w:b w:val="0"/>
                <w:bCs w:val="0"/>
                <w:sz w:val="24"/>
              </w:rPr>
              <w:t>0</w:t>
            </w:r>
          </w:p>
        </w:tc>
        <w:tc>
          <w:tcPr>
            <w:tcW w:w="1991" w:type="dxa"/>
            <w:noWrap w:val="0"/>
            <w:vAlign w:val="center"/>
          </w:tcPr>
          <w:p w14:paraId="7361F6D7">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华农</w:t>
            </w:r>
            <w:r>
              <w:rPr>
                <w:rFonts w:hint="eastAsia" w:ascii="宋体" w:hAnsi="宋体"/>
                <w:b w:val="0"/>
                <w:bCs w:val="0"/>
                <w:sz w:val="24"/>
                <w:lang w:val="en-US" w:eastAsia="zh-CN"/>
              </w:rPr>
              <w:t>校园</w:t>
            </w:r>
          </w:p>
        </w:tc>
        <w:tc>
          <w:tcPr>
            <w:tcW w:w="3793" w:type="dxa"/>
            <w:noWrap w:val="0"/>
            <w:vAlign w:val="center"/>
          </w:tcPr>
          <w:p w14:paraId="6752C41A">
            <w:pPr>
              <w:widowControl/>
              <w:rPr>
                <w:rFonts w:hint="default" w:ascii="宋体" w:hAnsi="宋体" w:eastAsiaTheme="minorEastAsia" w:cstheme="minorBidi"/>
                <w:b w:val="0"/>
                <w:bCs w:val="0"/>
                <w:kern w:val="2"/>
                <w:sz w:val="24"/>
                <w:szCs w:val="24"/>
                <w:lang w:val="en-US" w:eastAsia="zh-CN" w:bidi="ar-SA"/>
              </w:rPr>
            </w:pPr>
            <w:r>
              <w:rPr>
                <w:rFonts w:hint="eastAsia" w:ascii="宋体" w:hAnsi="宋体" w:cstheme="minorBidi"/>
                <w:b w:val="0"/>
                <w:bCs w:val="0"/>
                <w:kern w:val="2"/>
                <w:sz w:val="24"/>
                <w:szCs w:val="24"/>
                <w:lang w:val="en-US" w:eastAsia="zh-CN" w:bidi="ar-SA"/>
              </w:rPr>
              <w:t>早餐</w:t>
            </w:r>
          </w:p>
        </w:tc>
      </w:tr>
      <w:tr w14:paraId="5F8E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center"/>
          </w:tcPr>
          <w:p w14:paraId="5C50A83F">
            <w:pPr>
              <w:widowControl/>
              <w:rPr>
                <w:rFonts w:hint="eastAsia" w:ascii="宋体" w:hAnsi="宋体"/>
                <w:b w:val="0"/>
                <w:bCs w:val="0"/>
                <w:sz w:val="24"/>
              </w:rPr>
            </w:pPr>
          </w:p>
        </w:tc>
        <w:tc>
          <w:tcPr>
            <w:tcW w:w="1669" w:type="dxa"/>
            <w:noWrap w:val="0"/>
            <w:vAlign w:val="center"/>
          </w:tcPr>
          <w:p w14:paraId="6FC8D368">
            <w:pPr>
              <w:widowControl/>
              <w:jc w:val="left"/>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lang w:val="en-US" w:eastAsia="zh-CN"/>
              </w:rPr>
              <w:t>8:3</w:t>
            </w:r>
            <w:r>
              <w:rPr>
                <w:rFonts w:hint="eastAsia" w:ascii="宋体" w:hAnsi="宋体"/>
                <w:b w:val="0"/>
                <w:bCs w:val="0"/>
                <w:sz w:val="24"/>
              </w:rPr>
              <w:t>0-1</w:t>
            </w:r>
            <w:r>
              <w:rPr>
                <w:rFonts w:hint="eastAsia" w:ascii="宋体" w:hAnsi="宋体"/>
                <w:b w:val="0"/>
                <w:bCs w:val="0"/>
                <w:sz w:val="24"/>
                <w:lang w:val="en-US" w:eastAsia="zh-CN"/>
              </w:rPr>
              <w:t>2:</w:t>
            </w:r>
            <w:r>
              <w:rPr>
                <w:rFonts w:hint="eastAsia" w:ascii="宋体" w:hAnsi="宋体"/>
                <w:b w:val="0"/>
                <w:bCs w:val="0"/>
                <w:sz w:val="24"/>
              </w:rPr>
              <w:t>00</w:t>
            </w:r>
          </w:p>
        </w:tc>
        <w:tc>
          <w:tcPr>
            <w:tcW w:w="1991" w:type="dxa"/>
            <w:noWrap w:val="0"/>
            <w:vAlign w:val="center"/>
          </w:tcPr>
          <w:p w14:paraId="5144C91B">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西关永庆坊旅游区</w:t>
            </w:r>
          </w:p>
        </w:tc>
        <w:tc>
          <w:tcPr>
            <w:tcW w:w="3793" w:type="dxa"/>
            <w:noWrap w:val="0"/>
            <w:vAlign w:val="center"/>
          </w:tcPr>
          <w:p w14:paraId="316DCD61">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“穿越时空，岭南音你”——岭南非遗音乐</w:t>
            </w:r>
            <w:r>
              <w:rPr>
                <w:rFonts w:hint="eastAsia" w:ascii="宋体" w:hAnsi="宋体"/>
                <w:b/>
                <w:bCs/>
                <w:sz w:val="24"/>
              </w:rPr>
              <w:t>文化之旅</w:t>
            </w:r>
            <w:r>
              <w:rPr>
                <w:rFonts w:hint="eastAsia" w:ascii="宋体" w:hAnsi="宋体"/>
                <w:b/>
                <w:bCs/>
                <w:sz w:val="24"/>
                <w:lang w:val="en-US" w:eastAsia="zh-CN"/>
              </w:rPr>
              <w:t>2</w:t>
            </w:r>
            <w:r>
              <w:rPr>
                <w:rFonts w:hint="eastAsia" w:ascii="宋体" w:hAnsi="宋体"/>
                <w:b w:val="0"/>
                <w:bCs w:val="0"/>
                <w:sz w:val="24"/>
              </w:rPr>
              <w:t>：参观粤剧艺术博物馆、广州非遗街区(永庆坊)</w:t>
            </w:r>
          </w:p>
        </w:tc>
      </w:tr>
      <w:tr w14:paraId="36EE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center"/>
          </w:tcPr>
          <w:p w14:paraId="5DCC1FD7">
            <w:pPr>
              <w:widowControl/>
              <w:rPr>
                <w:rFonts w:hint="eastAsia" w:ascii="宋体" w:hAnsi="宋体" w:cs="宋体"/>
                <w:b w:val="0"/>
                <w:bCs w:val="0"/>
                <w:color w:val="000000"/>
                <w:kern w:val="0"/>
                <w:sz w:val="24"/>
                <w:lang w:bidi="ar"/>
              </w:rPr>
            </w:pPr>
          </w:p>
        </w:tc>
        <w:tc>
          <w:tcPr>
            <w:tcW w:w="1669" w:type="dxa"/>
            <w:noWrap w:val="0"/>
            <w:vAlign w:val="center"/>
          </w:tcPr>
          <w:p w14:paraId="312CF125">
            <w:pPr>
              <w:widowControl/>
              <w:jc w:val="left"/>
              <w:rPr>
                <w:rFonts w:hint="eastAsia" w:ascii="宋体" w:hAnsi="宋体"/>
                <w:b w:val="0"/>
                <w:bCs w:val="0"/>
                <w:sz w:val="24"/>
              </w:rPr>
            </w:pPr>
            <w:r>
              <w:rPr>
                <w:rFonts w:hint="eastAsia" w:ascii="宋体" w:hAnsi="宋体"/>
                <w:b w:val="0"/>
                <w:bCs w:val="0"/>
                <w:sz w:val="24"/>
              </w:rPr>
              <w:t>12:00-1</w:t>
            </w:r>
            <w:r>
              <w:rPr>
                <w:rFonts w:hint="eastAsia" w:ascii="宋体" w:hAnsi="宋体"/>
                <w:b w:val="0"/>
                <w:bCs w:val="0"/>
                <w:sz w:val="24"/>
                <w:lang w:val="en-US" w:eastAsia="zh-CN"/>
              </w:rPr>
              <w:t>3</w:t>
            </w:r>
            <w:r>
              <w:rPr>
                <w:rFonts w:hint="eastAsia" w:ascii="宋体" w:hAnsi="宋体"/>
                <w:b w:val="0"/>
                <w:bCs w:val="0"/>
                <w:sz w:val="24"/>
              </w:rPr>
              <w:t>:30</w:t>
            </w:r>
          </w:p>
        </w:tc>
        <w:tc>
          <w:tcPr>
            <w:tcW w:w="1991" w:type="dxa"/>
            <w:noWrap w:val="0"/>
            <w:vAlign w:val="center"/>
          </w:tcPr>
          <w:p w14:paraId="7E0A044D">
            <w:pPr>
              <w:widowControl/>
              <w:rPr>
                <w:rFonts w:hint="eastAsia" w:ascii="宋体" w:hAnsi="宋体"/>
                <w:b w:val="0"/>
                <w:bCs w:val="0"/>
                <w:sz w:val="24"/>
              </w:rPr>
            </w:pPr>
            <w:r>
              <w:rPr>
                <w:rFonts w:hint="eastAsia" w:ascii="宋体" w:hAnsi="宋体"/>
                <w:b w:val="0"/>
                <w:bCs w:val="0"/>
                <w:sz w:val="24"/>
              </w:rPr>
              <w:t>学校食堂</w:t>
            </w:r>
          </w:p>
        </w:tc>
        <w:tc>
          <w:tcPr>
            <w:tcW w:w="3793" w:type="dxa"/>
            <w:noWrap w:val="0"/>
            <w:vAlign w:val="center"/>
          </w:tcPr>
          <w:p w14:paraId="73A0C242">
            <w:pPr>
              <w:widowControl/>
              <w:rPr>
                <w:rFonts w:hint="eastAsia" w:ascii="宋体" w:hAnsi="宋体"/>
                <w:b w:val="0"/>
                <w:bCs w:val="0"/>
                <w:sz w:val="24"/>
              </w:rPr>
            </w:pPr>
            <w:r>
              <w:rPr>
                <w:rFonts w:hint="eastAsia" w:ascii="宋体" w:hAnsi="宋体"/>
                <w:b w:val="0"/>
                <w:bCs w:val="0"/>
                <w:sz w:val="24"/>
              </w:rPr>
              <w:t>午餐</w:t>
            </w:r>
          </w:p>
        </w:tc>
      </w:tr>
      <w:tr w14:paraId="33B3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center"/>
          </w:tcPr>
          <w:p w14:paraId="16CBAEB2">
            <w:pPr>
              <w:widowControl/>
              <w:rPr>
                <w:rFonts w:hint="eastAsia" w:ascii="宋体" w:hAnsi="宋体" w:cs="宋体"/>
                <w:b w:val="0"/>
                <w:bCs w:val="0"/>
                <w:color w:val="000000"/>
                <w:kern w:val="0"/>
                <w:sz w:val="24"/>
                <w:lang w:bidi="ar"/>
              </w:rPr>
            </w:pPr>
          </w:p>
        </w:tc>
        <w:tc>
          <w:tcPr>
            <w:tcW w:w="1669" w:type="dxa"/>
            <w:noWrap w:val="0"/>
            <w:vAlign w:val="center"/>
          </w:tcPr>
          <w:p w14:paraId="3D0EDADB">
            <w:pPr>
              <w:widowControl/>
              <w:jc w:val="left"/>
              <w:rPr>
                <w:rFonts w:hint="eastAsia" w:ascii="宋体" w:hAnsi="宋体"/>
                <w:b w:val="0"/>
                <w:bCs w:val="0"/>
                <w:sz w:val="24"/>
              </w:rPr>
            </w:pPr>
            <w:r>
              <w:rPr>
                <w:rFonts w:hint="eastAsia" w:ascii="宋体" w:hAnsi="宋体"/>
                <w:b w:val="0"/>
                <w:bCs w:val="0"/>
                <w:sz w:val="24"/>
              </w:rPr>
              <w:t>1</w:t>
            </w:r>
            <w:r>
              <w:rPr>
                <w:rFonts w:hint="eastAsia" w:ascii="宋体" w:hAnsi="宋体"/>
                <w:b w:val="0"/>
                <w:bCs w:val="0"/>
                <w:sz w:val="24"/>
                <w:lang w:val="en-US" w:eastAsia="zh-CN"/>
              </w:rPr>
              <w:t>4</w:t>
            </w:r>
            <w:r>
              <w:rPr>
                <w:rFonts w:hint="eastAsia" w:ascii="宋体" w:hAnsi="宋体"/>
                <w:b w:val="0"/>
                <w:bCs w:val="0"/>
                <w:sz w:val="24"/>
              </w:rPr>
              <w:t>:</w:t>
            </w:r>
            <w:r>
              <w:rPr>
                <w:rFonts w:hint="eastAsia" w:ascii="宋体" w:hAnsi="宋体"/>
                <w:b w:val="0"/>
                <w:bCs w:val="0"/>
                <w:sz w:val="24"/>
                <w:lang w:val="en-US" w:eastAsia="zh-CN"/>
              </w:rPr>
              <w:t>3</w:t>
            </w:r>
            <w:r>
              <w:rPr>
                <w:rFonts w:hint="eastAsia" w:ascii="宋体" w:hAnsi="宋体"/>
                <w:b w:val="0"/>
                <w:bCs w:val="0"/>
                <w:sz w:val="24"/>
              </w:rPr>
              <w:t>0-1</w:t>
            </w:r>
            <w:r>
              <w:rPr>
                <w:rFonts w:hint="eastAsia" w:ascii="宋体" w:hAnsi="宋体"/>
                <w:b w:val="0"/>
                <w:bCs w:val="0"/>
                <w:sz w:val="24"/>
                <w:lang w:val="en-US" w:eastAsia="zh-CN"/>
              </w:rPr>
              <w:t>7</w:t>
            </w:r>
            <w:r>
              <w:rPr>
                <w:rFonts w:hint="eastAsia" w:ascii="宋体" w:hAnsi="宋体"/>
                <w:b w:val="0"/>
                <w:bCs w:val="0"/>
                <w:sz w:val="24"/>
              </w:rPr>
              <w:t>:30</w:t>
            </w:r>
          </w:p>
        </w:tc>
        <w:tc>
          <w:tcPr>
            <w:tcW w:w="1991" w:type="dxa"/>
            <w:noWrap w:val="0"/>
            <w:vAlign w:val="center"/>
          </w:tcPr>
          <w:p w14:paraId="69307BF2">
            <w:pPr>
              <w:widowControl/>
              <w:rPr>
                <w:rFonts w:hint="default" w:ascii="宋体" w:hAnsi="宋体"/>
                <w:b w:val="0"/>
                <w:bCs w:val="0"/>
                <w:sz w:val="24"/>
                <w:lang w:val="en-US"/>
              </w:rPr>
            </w:pPr>
            <w:r>
              <w:rPr>
                <w:rFonts w:hint="eastAsia" w:ascii="宋体" w:hAnsi="宋体"/>
                <w:b w:val="0"/>
                <w:bCs w:val="0"/>
                <w:sz w:val="24"/>
                <w:lang w:val="en-US" w:eastAsia="zh-CN"/>
              </w:rPr>
              <w:t>艺术学院603</w:t>
            </w:r>
          </w:p>
        </w:tc>
        <w:tc>
          <w:tcPr>
            <w:tcW w:w="3793" w:type="dxa"/>
            <w:noWrap w:val="0"/>
            <w:vAlign w:val="center"/>
          </w:tcPr>
          <w:p w14:paraId="0C0FB6C6">
            <w:pPr>
              <w:widowControl/>
              <w:rPr>
                <w:rFonts w:hint="eastAsia" w:ascii="宋体" w:hAnsi="宋体"/>
                <w:b w:val="0"/>
                <w:bCs w:val="0"/>
                <w:sz w:val="24"/>
              </w:rPr>
            </w:pPr>
            <w:r>
              <w:rPr>
                <w:rFonts w:hint="eastAsia" w:ascii="宋体" w:hAnsi="宋体"/>
                <w:b w:val="0"/>
                <w:bCs w:val="0"/>
                <w:sz w:val="24"/>
              </w:rPr>
              <w:t>“岭南音画，湾区共享”——岭南非遗</w:t>
            </w:r>
            <w:r>
              <w:rPr>
                <w:rFonts w:hint="eastAsia" w:ascii="宋体" w:hAnsi="宋体"/>
                <w:b/>
                <w:bCs/>
                <w:sz w:val="24"/>
              </w:rPr>
              <w:t>音乐工作坊</w:t>
            </w:r>
            <w:r>
              <w:rPr>
                <w:rFonts w:hint="eastAsia" w:ascii="宋体" w:hAnsi="宋体"/>
                <w:b/>
                <w:bCs/>
                <w:sz w:val="24"/>
                <w:lang w:val="en-US" w:eastAsia="zh-CN"/>
              </w:rPr>
              <w:t>2</w:t>
            </w:r>
            <w:r>
              <w:rPr>
                <w:rFonts w:hint="eastAsia" w:ascii="宋体" w:hAnsi="宋体"/>
                <w:b w:val="0"/>
                <w:bCs w:val="0"/>
                <w:sz w:val="24"/>
              </w:rPr>
              <w:t>：岭南古琴非遗课</w:t>
            </w:r>
          </w:p>
        </w:tc>
      </w:tr>
      <w:tr w14:paraId="3569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center"/>
          </w:tcPr>
          <w:p w14:paraId="0D5B3423">
            <w:pPr>
              <w:widowControl/>
              <w:rPr>
                <w:rFonts w:hint="eastAsia" w:ascii="宋体" w:hAnsi="宋体" w:cs="宋体"/>
                <w:b w:val="0"/>
                <w:bCs w:val="0"/>
                <w:color w:val="000000"/>
                <w:kern w:val="0"/>
                <w:sz w:val="24"/>
                <w:lang w:bidi="ar"/>
              </w:rPr>
            </w:pPr>
          </w:p>
        </w:tc>
        <w:tc>
          <w:tcPr>
            <w:tcW w:w="1669" w:type="dxa"/>
            <w:noWrap w:val="0"/>
            <w:vAlign w:val="center"/>
          </w:tcPr>
          <w:p w14:paraId="7DBC592A">
            <w:pPr>
              <w:widowControl/>
              <w:jc w:val="left"/>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18</w:t>
            </w:r>
            <w:r>
              <w:rPr>
                <w:rFonts w:hint="eastAsia" w:ascii="宋体" w:hAnsi="宋体"/>
                <w:b w:val="0"/>
                <w:bCs w:val="0"/>
                <w:sz w:val="24"/>
                <w:lang w:val="en-US" w:eastAsia="zh-CN"/>
              </w:rPr>
              <w:t>:</w:t>
            </w:r>
            <w:r>
              <w:rPr>
                <w:rFonts w:hint="eastAsia" w:ascii="宋体" w:hAnsi="宋体"/>
                <w:b w:val="0"/>
                <w:bCs w:val="0"/>
                <w:sz w:val="24"/>
              </w:rPr>
              <w:t>00-1</w:t>
            </w:r>
            <w:r>
              <w:rPr>
                <w:rFonts w:hint="eastAsia" w:ascii="宋体" w:hAnsi="宋体"/>
                <w:b w:val="0"/>
                <w:bCs w:val="0"/>
                <w:sz w:val="24"/>
                <w:lang w:val="en-US" w:eastAsia="zh-CN"/>
              </w:rPr>
              <w:t>9</w:t>
            </w:r>
            <w:r>
              <w:rPr>
                <w:rFonts w:hint="eastAsia" w:ascii="宋体" w:hAnsi="宋体"/>
                <w:b w:val="0"/>
                <w:bCs w:val="0"/>
                <w:sz w:val="24"/>
              </w:rPr>
              <w:t>:</w:t>
            </w:r>
            <w:r>
              <w:rPr>
                <w:rFonts w:hint="eastAsia" w:ascii="宋体" w:hAnsi="宋体"/>
                <w:b w:val="0"/>
                <w:bCs w:val="0"/>
                <w:sz w:val="24"/>
                <w:lang w:val="en-US" w:eastAsia="zh-CN"/>
              </w:rPr>
              <w:t>0</w:t>
            </w:r>
            <w:r>
              <w:rPr>
                <w:rFonts w:hint="eastAsia" w:ascii="宋体" w:hAnsi="宋体"/>
                <w:b w:val="0"/>
                <w:bCs w:val="0"/>
                <w:sz w:val="24"/>
              </w:rPr>
              <w:t>0</w:t>
            </w:r>
          </w:p>
        </w:tc>
        <w:tc>
          <w:tcPr>
            <w:tcW w:w="1991" w:type="dxa"/>
            <w:noWrap w:val="0"/>
            <w:vAlign w:val="center"/>
          </w:tcPr>
          <w:p w14:paraId="02BD0A82">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学校食堂</w:t>
            </w:r>
          </w:p>
        </w:tc>
        <w:tc>
          <w:tcPr>
            <w:tcW w:w="3793" w:type="dxa"/>
            <w:noWrap w:val="0"/>
            <w:vAlign w:val="center"/>
          </w:tcPr>
          <w:p w14:paraId="2A2C509A">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晚餐</w:t>
            </w:r>
          </w:p>
        </w:tc>
      </w:tr>
      <w:tr w14:paraId="6CF2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Merge w:val="continue"/>
            <w:noWrap w:val="0"/>
            <w:vAlign w:val="center"/>
          </w:tcPr>
          <w:p w14:paraId="722675E9">
            <w:pPr>
              <w:widowControl/>
              <w:rPr>
                <w:rFonts w:hint="eastAsia" w:ascii="宋体" w:hAnsi="宋体" w:cs="宋体"/>
                <w:b w:val="0"/>
                <w:bCs w:val="0"/>
                <w:color w:val="000000"/>
                <w:kern w:val="0"/>
                <w:sz w:val="24"/>
                <w:lang w:bidi="ar"/>
              </w:rPr>
            </w:pPr>
          </w:p>
        </w:tc>
        <w:tc>
          <w:tcPr>
            <w:tcW w:w="1669" w:type="dxa"/>
            <w:noWrap w:val="0"/>
            <w:vAlign w:val="center"/>
          </w:tcPr>
          <w:p w14:paraId="17B95D97">
            <w:pPr>
              <w:widowControl/>
              <w:jc w:val="left"/>
              <w:rPr>
                <w:rFonts w:hint="eastAsia" w:ascii="宋体" w:hAnsi="宋体"/>
                <w:b w:val="0"/>
                <w:bCs w:val="0"/>
                <w:sz w:val="24"/>
              </w:rPr>
            </w:pPr>
            <w:r>
              <w:rPr>
                <w:rFonts w:hint="eastAsia" w:ascii="宋体" w:hAnsi="宋体"/>
                <w:b w:val="0"/>
                <w:bCs w:val="0"/>
                <w:sz w:val="24"/>
              </w:rPr>
              <w:t>1</w:t>
            </w:r>
            <w:r>
              <w:rPr>
                <w:rFonts w:hint="eastAsia" w:ascii="宋体" w:hAnsi="宋体"/>
                <w:b w:val="0"/>
                <w:bCs w:val="0"/>
                <w:sz w:val="24"/>
                <w:lang w:val="en-US" w:eastAsia="zh-CN"/>
              </w:rPr>
              <w:t>9</w:t>
            </w:r>
            <w:r>
              <w:rPr>
                <w:rFonts w:hint="eastAsia" w:ascii="宋体" w:hAnsi="宋体"/>
                <w:b w:val="0"/>
                <w:bCs w:val="0"/>
                <w:sz w:val="24"/>
              </w:rPr>
              <w:t>:</w:t>
            </w:r>
            <w:r>
              <w:rPr>
                <w:rFonts w:hint="eastAsia" w:ascii="宋体" w:hAnsi="宋体"/>
                <w:b w:val="0"/>
                <w:bCs w:val="0"/>
                <w:sz w:val="24"/>
                <w:lang w:val="en-US" w:eastAsia="zh-CN"/>
              </w:rPr>
              <w:t>3</w:t>
            </w:r>
            <w:r>
              <w:rPr>
                <w:rFonts w:hint="eastAsia" w:ascii="宋体" w:hAnsi="宋体"/>
                <w:b w:val="0"/>
                <w:bCs w:val="0"/>
                <w:sz w:val="24"/>
              </w:rPr>
              <w:t>0-</w:t>
            </w:r>
            <w:r>
              <w:rPr>
                <w:rFonts w:hint="eastAsia" w:ascii="宋体" w:hAnsi="宋体"/>
                <w:b w:val="0"/>
                <w:bCs w:val="0"/>
                <w:sz w:val="24"/>
                <w:lang w:val="en-US" w:eastAsia="zh-CN"/>
              </w:rPr>
              <w:t>21</w:t>
            </w:r>
            <w:r>
              <w:rPr>
                <w:rFonts w:hint="eastAsia" w:ascii="宋体" w:hAnsi="宋体"/>
                <w:b w:val="0"/>
                <w:bCs w:val="0"/>
                <w:sz w:val="24"/>
              </w:rPr>
              <w:t>:</w:t>
            </w:r>
            <w:r>
              <w:rPr>
                <w:rFonts w:hint="eastAsia" w:ascii="宋体" w:hAnsi="宋体"/>
                <w:b w:val="0"/>
                <w:bCs w:val="0"/>
                <w:sz w:val="24"/>
                <w:lang w:val="en-US" w:eastAsia="zh-CN"/>
              </w:rPr>
              <w:t>0</w:t>
            </w:r>
            <w:r>
              <w:rPr>
                <w:rFonts w:hint="eastAsia" w:ascii="宋体" w:hAnsi="宋体"/>
                <w:b w:val="0"/>
                <w:bCs w:val="0"/>
                <w:sz w:val="24"/>
              </w:rPr>
              <w:t>0</w:t>
            </w:r>
          </w:p>
        </w:tc>
        <w:tc>
          <w:tcPr>
            <w:tcW w:w="1991" w:type="dxa"/>
            <w:noWrap w:val="0"/>
            <w:vAlign w:val="center"/>
          </w:tcPr>
          <w:p w14:paraId="7C29DBB0">
            <w:pPr>
              <w:widowControl/>
              <w:rPr>
                <w:rFonts w:hint="eastAsia" w:ascii="宋体" w:hAnsi="宋体"/>
                <w:b w:val="0"/>
                <w:bCs w:val="0"/>
                <w:sz w:val="24"/>
              </w:rPr>
            </w:pPr>
            <w:r>
              <w:rPr>
                <w:rFonts w:hint="eastAsia" w:ascii="宋体" w:hAnsi="宋体"/>
                <w:b w:val="0"/>
                <w:bCs w:val="0"/>
                <w:sz w:val="24"/>
                <w:lang w:val="en-US" w:eastAsia="zh-CN"/>
              </w:rPr>
              <w:t>新音乐楼103</w:t>
            </w:r>
          </w:p>
        </w:tc>
        <w:tc>
          <w:tcPr>
            <w:tcW w:w="3793" w:type="dxa"/>
            <w:noWrap w:val="0"/>
            <w:vAlign w:val="center"/>
          </w:tcPr>
          <w:p w14:paraId="294A8B1E">
            <w:pPr>
              <w:widowControl/>
              <w:rPr>
                <w:rFonts w:hint="eastAsia" w:ascii="宋体" w:hAnsi="宋体"/>
                <w:b w:val="0"/>
                <w:bCs w:val="0"/>
                <w:sz w:val="24"/>
              </w:rPr>
            </w:pPr>
            <w:r>
              <w:rPr>
                <w:rFonts w:hint="eastAsia" w:ascii="宋体" w:hAnsi="宋体"/>
                <w:b w:val="0"/>
                <w:bCs w:val="0"/>
                <w:sz w:val="24"/>
              </w:rPr>
              <w:t>“岭南音画，湾区共享”——岭南非遗</w:t>
            </w:r>
            <w:r>
              <w:rPr>
                <w:rFonts w:hint="eastAsia" w:ascii="宋体" w:hAnsi="宋体"/>
                <w:b/>
                <w:bCs/>
                <w:sz w:val="24"/>
              </w:rPr>
              <w:t>音乐工作坊3</w:t>
            </w:r>
            <w:r>
              <w:rPr>
                <w:rFonts w:hint="eastAsia" w:ascii="宋体" w:hAnsi="宋体"/>
                <w:b w:val="0"/>
                <w:bCs w:val="0"/>
                <w:sz w:val="24"/>
              </w:rPr>
              <w:t>：广东民歌非遗课：合唱团师生为港澳学生演唱广东民歌，并带领港澳学生研唱广东民歌</w:t>
            </w:r>
          </w:p>
        </w:tc>
      </w:tr>
      <w:tr w14:paraId="3FAD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03" w:type="dxa"/>
            <w:vMerge w:val="restart"/>
            <w:noWrap w:val="0"/>
            <w:vAlign w:val="center"/>
          </w:tcPr>
          <w:p w14:paraId="7279566E">
            <w:pPr>
              <w:keepNext w:val="0"/>
              <w:keepLines w:val="0"/>
              <w:widowControl/>
              <w:suppressLineNumbers w:val="0"/>
              <w:jc w:val="both"/>
              <w:rPr>
                <w:rFonts w:hint="eastAsia" w:ascii="宋体" w:hAnsi="宋体"/>
                <w:b w:val="0"/>
                <w:bCs w:val="0"/>
                <w:sz w:val="24"/>
                <w:szCs w:val="24"/>
              </w:rPr>
            </w:pPr>
            <w:r>
              <w:rPr>
                <w:rFonts w:hint="eastAsia" w:ascii="宋体" w:hAnsi="宋体"/>
                <w:b w:val="0"/>
                <w:bCs w:val="0"/>
                <w:sz w:val="24"/>
                <w:szCs w:val="24"/>
                <w:lang w:eastAsia="zh"/>
                <w:woUserID w:val="1"/>
              </w:rPr>
              <w:t>12</w:t>
            </w:r>
            <w:r>
              <w:rPr>
                <w:rFonts w:hint="eastAsia" w:ascii="宋体" w:hAnsi="宋体"/>
                <w:b w:val="0"/>
                <w:bCs w:val="0"/>
                <w:sz w:val="24"/>
                <w:szCs w:val="24"/>
              </w:rPr>
              <w:t>月</w:t>
            </w:r>
            <w:r>
              <w:rPr>
                <w:rFonts w:hint="eastAsia" w:ascii="宋体" w:hAnsi="宋体"/>
                <w:b w:val="0"/>
                <w:bCs w:val="0"/>
                <w:sz w:val="24"/>
                <w:szCs w:val="24"/>
                <w:lang w:eastAsia="zh"/>
                <w:woUserID w:val="1"/>
              </w:rPr>
              <w:t>20</w:t>
            </w:r>
            <w:r>
              <w:rPr>
                <w:rFonts w:hint="eastAsia" w:ascii="宋体" w:hAnsi="宋体"/>
                <w:b w:val="0"/>
                <w:bCs w:val="0"/>
                <w:sz w:val="24"/>
                <w:szCs w:val="24"/>
              </w:rPr>
              <w:t>日</w:t>
            </w:r>
          </w:p>
          <w:p w14:paraId="10C8A177">
            <w:pPr>
              <w:widowControl/>
              <w:rPr>
                <w:rFonts w:hint="eastAsia" w:ascii="宋体" w:hAnsi="宋体"/>
                <w:b w:val="0"/>
                <w:bCs w:val="0"/>
                <w:sz w:val="24"/>
              </w:rPr>
            </w:pPr>
            <w:r>
              <w:rPr>
                <w:rFonts w:hint="eastAsia" w:ascii="宋体" w:hAnsi="宋体"/>
                <w:b w:val="0"/>
                <w:bCs w:val="0"/>
                <w:sz w:val="24"/>
                <w:szCs w:val="24"/>
                <w:lang w:eastAsia="zh-CN"/>
              </w:rPr>
              <w:t>（</w:t>
            </w:r>
            <w:r>
              <w:rPr>
                <w:rFonts w:hint="eastAsia" w:ascii="宋体" w:hAnsi="宋体"/>
                <w:b w:val="0"/>
                <w:bCs w:val="0"/>
                <w:sz w:val="24"/>
                <w:szCs w:val="24"/>
                <w:lang w:val="en-US" w:eastAsia="zh-CN"/>
              </w:rPr>
              <w:t>星期六）</w:t>
            </w:r>
          </w:p>
        </w:tc>
        <w:tc>
          <w:tcPr>
            <w:tcW w:w="1669" w:type="dxa"/>
            <w:shd w:val="clear" w:color="auto" w:fill="auto"/>
            <w:noWrap w:val="0"/>
            <w:vAlign w:val="center"/>
          </w:tcPr>
          <w:p w14:paraId="5D432501">
            <w:pPr>
              <w:keepNext w:val="0"/>
              <w:keepLines w:val="0"/>
              <w:widowControl/>
              <w:suppressLineNumbers w:val="0"/>
              <w:jc w:val="both"/>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szCs w:val="24"/>
                <w:lang w:val="en-US" w:eastAsia="zh-CN"/>
              </w:rPr>
              <w:t>9：30-11：30</w:t>
            </w:r>
          </w:p>
        </w:tc>
        <w:tc>
          <w:tcPr>
            <w:tcW w:w="1991" w:type="dxa"/>
            <w:shd w:val="clear" w:color="auto" w:fill="auto"/>
            <w:noWrap w:val="0"/>
            <w:vAlign w:val="center"/>
          </w:tcPr>
          <w:p w14:paraId="329F572C">
            <w:pPr>
              <w:keepNext w:val="0"/>
              <w:keepLines w:val="0"/>
              <w:widowControl/>
              <w:suppressLineNumbers w:val="0"/>
              <w:jc w:val="both"/>
              <w:rPr>
                <w:rFonts w:hint="default" w:ascii="宋体" w:hAnsi="宋体" w:eastAsiaTheme="minorEastAsia" w:cstheme="minorBidi"/>
                <w:b w:val="0"/>
                <w:bCs w:val="0"/>
                <w:kern w:val="2"/>
                <w:sz w:val="24"/>
                <w:szCs w:val="24"/>
                <w:lang w:val="en-US" w:eastAsia="zh-CN" w:bidi="ar-SA"/>
              </w:rPr>
            </w:pPr>
            <w:r>
              <w:rPr>
                <w:rFonts w:hint="eastAsia" w:ascii="宋体" w:hAnsi="宋体"/>
                <w:b w:val="0"/>
                <w:bCs w:val="0"/>
                <w:sz w:val="24"/>
                <w:szCs w:val="24"/>
                <w:lang w:val="en-US" w:eastAsia="zh-CN"/>
              </w:rPr>
              <w:t>广州市文化新馆</w:t>
            </w:r>
          </w:p>
        </w:tc>
        <w:tc>
          <w:tcPr>
            <w:tcW w:w="3793" w:type="dxa"/>
            <w:shd w:val="clear" w:color="auto" w:fill="auto"/>
            <w:noWrap w:val="0"/>
            <w:vAlign w:val="center"/>
          </w:tcPr>
          <w:p w14:paraId="274AA7A8">
            <w:pPr>
              <w:jc w:val="left"/>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“穿越时空，岭南音你”——岭南非遗音乐</w:t>
            </w:r>
            <w:r>
              <w:rPr>
                <w:rFonts w:hint="eastAsia" w:ascii="宋体" w:hAnsi="宋体"/>
                <w:b/>
                <w:bCs/>
                <w:sz w:val="24"/>
              </w:rPr>
              <w:t>文化之旅</w:t>
            </w:r>
            <w:r>
              <w:rPr>
                <w:rFonts w:hint="eastAsia" w:ascii="宋体" w:hAnsi="宋体"/>
                <w:b/>
                <w:bCs/>
                <w:sz w:val="24"/>
                <w:lang w:val="en-US" w:eastAsia="zh-CN"/>
              </w:rPr>
              <w:t>3</w:t>
            </w:r>
            <w:r>
              <w:rPr>
                <w:rFonts w:hint="eastAsia" w:ascii="宋体" w:hAnsi="宋体"/>
                <w:b w:val="0"/>
                <w:bCs w:val="0"/>
                <w:sz w:val="24"/>
              </w:rPr>
              <w:t>：</w:t>
            </w:r>
            <w:r>
              <w:rPr>
                <w:rFonts w:hint="eastAsia" w:ascii="宋体" w:hAnsi="宋体"/>
                <w:b w:val="0"/>
                <w:bCs w:val="0"/>
                <w:sz w:val="24"/>
                <w:szCs w:val="24"/>
                <w:lang w:val="en-US" w:eastAsia="zh-CN"/>
              </w:rPr>
              <w:t>广州文化馆新馆《花城百花开——广州非物质文化遗产展》</w:t>
            </w:r>
          </w:p>
        </w:tc>
      </w:tr>
      <w:tr w14:paraId="70E4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03" w:type="dxa"/>
            <w:vMerge w:val="continue"/>
            <w:noWrap w:val="0"/>
            <w:vAlign w:val="center"/>
          </w:tcPr>
          <w:p w14:paraId="586C7618">
            <w:pPr>
              <w:widowControl/>
              <w:rPr>
                <w:rFonts w:hint="eastAsia" w:ascii="宋体" w:hAnsi="宋体"/>
                <w:b w:val="0"/>
                <w:bCs w:val="0"/>
                <w:sz w:val="24"/>
              </w:rPr>
            </w:pPr>
          </w:p>
        </w:tc>
        <w:tc>
          <w:tcPr>
            <w:tcW w:w="1669" w:type="dxa"/>
            <w:shd w:val="clear" w:color="auto" w:fill="auto"/>
            <w:noWrap w:val="0"/>
            <w:vAlign w:val="center"/>
          </w:tcPr>
          <w:p w14:paraId="1B72B1F4">
            <w:pPr>
              <w:keepNext w:val="0"/>
              <w:keepLines w:val="0"/>
              <w:widowControl/>
              <w:suppressLineNumbers w:val="0"/>
              <w:jc w:val="both"/>
              <w:rPr>
                <w:rFonts w:hint="eastAsia" w:ascii="宋体" w:hAnsi="宋体" w:eastAsia="宋体" w:cs="宋体"/>
                <w:b w:val="0"/>
                <w:bCs w:val="0"/>
                <w:color w:val="000000"/>
                <w:kern w:val="0"/>
                <w:sz w:val="24"/>
                <w:szCs w:val="24"/>
                <w:vertAlign w:val="baseline"/>
                <w:lang w:val="en-US" w:eastAsia="zh-CN" w:bidi="ar"/>
              </w:rPr>
            </w:pPr>
            <w:r>
              <w:rPr>
                <w:rFonts w:hint="eastAsia" w:ascii="宋体" w:hAnsi="宋体"/>
                <w:b w:val="0"/>
                <w:bCs w:val="0"/>
                <w:sz w:val="24"/>
                <w:szCs w:val="24"/>
                <w:lang w:val="en-US" w:eastAsia="zh-CN"/>
              </w:rPr>
              <w:t>15：00-17：30</w:t>
            </w:r>
          </w:p>
        </w:tc>
        <w:tc>
          <w:tcPr>
            <w:tcW w:w="1991" w:type="dxa"/>
            <w:shd w:val="clear" w:color="auto" w:fill="auto"/>
            <w:noWrap w:val="0"/>
            <w:vAlign w:val="center"/>
          </w:tcPr>
          <w:p w14:paraId="39120966">
            <w:pPr>
              <w:keepNext w:val="0"/>
              <w:keepLines w:val="0"/>
              <w:widowControl/>
              <w:suppressLineNumbers w:val="0"/>
              <w:jc w:val="both"/>
              <w:rPr>
                <w:rFonts w:hint="eastAsia" w:ascii="宋体" w:hAnsi="宋体" w:eastAsia="宋体" w:cs="宋体"/>
                <w:b w:val="0"/>
                <w:bCs w:val="0"/>
                <w:color w:val="000000"/>
                <w:kern w:val="0"/>
                <w:sz w:val="24"/>
                <w:szCs w:val="24"/>
                <w:vertAlign w:val="baseline"/>
                <w:lang w:val="en-US" w:eastAsia="zh-CN" w:bidi="ar"/>
              </w:rPr>
            </w:pPr>
            <w:r>
              <w:rPr>
                <w:rFonts w:hint="eastAsia" w:ascii="宋体" w:hAnsi="宋体"/>
                <w:b w:val="0"/>
                <w:bCs w:val="0"/>
                <w:sz w:val="24"/>
                <w:lang w:val="en-US" w:eastAsia="zh-CN"/>
              </w:rPr>
              <w:t>新音乐楼104</w:t>
            </w:r>
          </w:p>
        </w:tc>
        <w:tc>
          <w:tcPr>
            <w:tcW w:w="3793" w:type="dxa"/>
            <w:shd w:val="clear" w:color="auto" w:fill="auto"/>
            <w:noWrap w:val="0"/>
            <w:vAlign w:val="center"/>
          </w:tcPr>
          <w:p w14:paraId="423E2BC7">
            <w:pPr>
              <w:keepNext w:val="0"/>
              <w:keepLines w:val="0"/>
              <w:widowControl/>
              <w:suppressLineNumbers w:val="0"/>
              <w:jc w:val="both"/>
              <w:rPr>
                <w:rFonts w:hint="eastAsia" w:ascii="宋体" w:hAnsi="宋体" w:eastAsia="宋体" w:cs="宋体"/>
                <w:b w:val="0"/>
                <w:bCs w:val="0"/>
                <w:color w:val="000000"/>
                <w:kern w:val="0"/>
                <w:sz w:val="24"/>
                <w:szCs w:val="24"/>
                <w:vertAlign w:val="baseline"/>
                <w:lang w:val="en-US" w:eastAsia="zh-CN" w:bidi="ar"/>
              </w:rPr>
            </w:pPr>
            <w:r>
              <w:rPr>
                <w:rFonts w:hint="eastAsia" w:ascii="宋体" w:hAnsi="宋体"/>
                <w:b w:val="0"/>
                <w:bCs w:val="0"/>
                <w:sz w:val="24"/>
                <w:szCs w:val="24"/>
              </w:rPr>
              <w:t>“岭南音画，湾区共享”</w:t>
            </w:r>
            <w:r>
              <w:rPr>
                <w:rFonts w:hint="eastAsia" w:ascii="宋体" w:hAnsi="宋体"/>
                <w:b w:val="0"/>
                <w:bCs w:val="0"/>
                <w:sz w:val="24"/>
                <w:szCs w:val="24"/>
                <w:lang w:eastAsia="zh-CN"/>
              </w:rPr>
              <w:t>——</w:t>
            </w:r>
            <w:r>
              <w:rPr>
                <w:rFonts w:hint="eastAsia" w:ascii="宋体" w:hAnsi="宋体"/>
                <w:b w:val="0"/>
                <w:bCs w:val="0"/>
                <w:sz w:val="24"/>
                <w:szCs w:val="24"/>
                <w:lang w:val="en-US" w:eastAsia="zh-CN"/>
              </w:rPr>
              <w:t>岭南非遗</w:t>
            </w:r>
            <w:r>
              <w:rPr>
                <w:rFonts w:hint="eastAsia" w:ascii="宋体" w:hAnsi="宋体"/>
                <w:b/>
                <w:bCs/>
                <w:sz w:val="24"/>
                <w:szCs w:val="24"/>
                <w:lang w:val="en-US" w:eastAsia="zh-CN"/>
              </w:rPr>
              <w:t>音乐</w:t>
            </w:r>
            <w:r>
              <w:rPr>
                <w:rFonts w:hint="eastAsia" w:ascii="宋体" w:hAnsi="宋体"/>
                <w:b/>
                <w:bCs/>
                <w:sz w:val="24"/>
                <w:szCs w:val="24"/>
              </w:rPr>
              <w:t>工作坊</w:t>
            </w:r>
            <w:r>
              <w:rPr>
                <w:rFonts w:hint="eastAsia" w:ascii="宋体" w:hAnsi="宋体"/>
                <w:b/>
                <w:bCs/>
                <w:sz w:val="24"/>
                <w:szCs w:val="24"/>
                <w:lang w:val="en-US" w:eastAsia="zh-CN"/>
              </w:rPr>
              <w:t>4</w:t>
            </w:r>
            <w:r>
              <w:rPr>
                <w:rFonts w:hint="eastAsia" w:ascii="宋体" w:hAnsi="宋体"/>
                <w:b w:val="0"/>
                <w:bCs w:val="0"/>
                <w:sz w:val="24"/>
                <w:szCs w:val="24"/>
              </w:rPr>
              <w:t>：</w:t>
            </w:r>
            <w:r>
              <w:rPr>
                <w:rFonts w:hint="eastAsia" w:ascii="宋体" w:hAnsi="宋体"/>
                <w:b w:val="0"/>
                <w:bCs w:val="0"/>
                <w:sz w:val="24"/>
                <w:szCs w:val="24"/>
                <w:lang w:val="en-US" w:eastAsia="zh-CN"/>
              </w:rPr>
              <w:t>客家山歌非遗课</w:t>
            </w:r>
          </w:p>
        </w:tc>
      </w:tr>
      <w:tr w14:paraId="309F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03" w:type="dxa"/>
            <w:vMerge w:val="continue"/>
            <w:noWrap w:val="0"/>
            <w:vAlign w:val="center"/>
          </w:tcPr>
          <w:p w14:paraId="3AFBFCDA">
            <w:pPr>
              <w:widowControl/>
              <w:rPr>
                <w:rFonts w:hint="eastAsia" w:ascii="宋体" w:hAnsi="宋体"/>
                <w:b w:val="0"/>
                <w:bCs w:val="0"/>
                <w:sz w:val="24"/>
              </w:rPr>
            </w:pPr>
          </w:p>
        </w:tc>
        <w:tc>
          <w:tcPr>
            <w:tcW w:w="1669" w:type="dxa"/>
            <w:shd w:val="clear" w:color="auto" w:fill="auto"/>
            <w:noWrap w:val="0"/>
            <w:vAlign w:val="center"/>
          </w:tcPr>
          <w:p w14:paraId="552ACB95">
            <w:pPr>
              <w:widowControl/>
              <w:jc w:val="left"/>
              <w:rPr>
                <w:rFonts w:hint="eastAsia" w:ascii="宋体" w:hAnsi="宋体" w:eastAsiaTheme="minorEastAsia" w:cstheme="minorBidi"/>
                <w:b/>
                <w:bCs/>
                <w:kern w:val="2"/>
                <w:sz w:val="24"/>
                <w:szCs w:val="24"/>
                <w:lang w:val="en-US" w:eastAsia="zh-CN" w:bidi="ar-SA"/>
              </w:rPr>
            </w:pPr>
            <w:r>
              <w:rPr>
                <w:rFonts w:hint="eastAsia" w:ascii="宋体" w:hAnsi="宋体"/>
                <w:b w:val="0"/>
                <w:bCs w:val="0"/>
                <w:sz w:val="24"/>
              </w:rPr>
              <w:t>18</w:t>
            </w:r>
            <w:r>
              <w:rPr>
                <w:rFonts w:hint="eastAsia" w:ascii="宋体" w:hAnsi="宋体"/>
                <w:b w:val="0"/>
                <w:bCs w:val="0"/>
                <w:sz w:val="24"/>
                <w:lang w:val="en-US" w:eastAsia="zh-CN"/>
              </w:rPr>
              <w:t>:</w:t>
            </w:r>
            <w:r>
              <w:rPr>
                <w:rFonts w:hint="eastAsia" w:ascii="宋体" w:hAnsi="宋体"/>
                <w:b w:val="0"/>
                <w:bCs w:val="0"/>
                <w:sz w:val="24"/>
              </w:rPr>
              <w:t>00-1</w:t>
            </w:r>
            <w:r>
              <w:rPr>
                <w:rFonts w:hint="eastAsia" w:ascii="宋体" w:hAnsi="宋体"/>
                <w:b w:val="0"/>
                <w:bCs w:val="0"/>
                <w:sz w:val="24"/>
                <w:lang w:val="en-US" w:eastAsia="zh-CN"/>
              </w:rPr>
              <w:t>9</w:t>
            </w:r>
            <w:r>
              <w:rPr>
                <w:rFonts w:hint="eastAsia" w:ascii="宋体" w:hAnsi="宋体"/>
                <w:b w:val="0"/>
                <w:bCs w:val="0"/>
                <w:sz w:val="24"/>
              </w:rPr>
              <w:t>:</w:t>
            </w:r>
            <w:r>
              <w:rPr>
                <w:rFonts w:hint="eastAsia" w:ascii="宋体" w:hAnsi="宋体"/>
                <w:b w:val="0"/>
                <w:bCs w:val="0"/>
                <w:sz w:val="24"/>
                <w:lang w:val="en-US" w:eastAsia="zh-CN"/>
              </w:rPr>
              <w:t>0</w:t>
            </w:r>
            <w:r>
              <w:rPr>
                <w:rFonts w:hint="eastAsia" w:ascii="宋体" w:hAnsi="宋体"/>
                <w:b w:val="0"/>
                <w:bCs w:val="0"/>
                <w:sz w:val="24"/>
              </w:rPr>
              <w:t>0</w:t>
            </w:r>
          </w:p>
        </w:tc>
        <w:tc>
          <w:tcPr>
            <w:tcW w:w="1991" w:type="dxa"/>
            <w:shd w:val="clear" w:color="auto" w:fill="auto"/>
            <w:noWrap w:val="0"/>
            <w:vAlign w:val="center"/>
          </w:tcPr>
          <w:p w14:paraId="3462E669">
            <w:pPr>
              <w:widowControl/>
              <w:rPr>
                <w:rFonts w:hint="eastAsia" w:ascii="宋体" w:hAnsi="宋体" w:eastAsiaTheme="minorEastAsia" w:cstheme="minorBidi"/>
                <w:b/>
                <w:bCs/>
                <w:kern w:val="2"/>
                <w:sz w:val="24"/>
                <w:szCs w:val="24"/>
                <w:lang w:val="en-US" w:eastAsia="zh-CN" w:bidi="ar-SA"/>
              </w:rPr>
            </w:pPr>
            <w:r>
              <w:rPr>
                <w:rFonts w:hint="eastAsia" w:ascii="宋体" w:hAnsi="宋体"/>
                <w:b w:val="0"/>
                <w:bCs w:val="0"/>
                <w:sz w:val="24"/>
              </w:rPr>
              <w:t>学校食堂</w:t>
            </w:r>
          </w:p>
        </w:tc>
        <w:tc>
          <w:tcPr>
            <w:tcW w:w="3793" w:type="dxa"/>
            <w:shd w:val="clear" w:color="auto" w:fill="auto"/>
            <w:noWrap w:val="0"/>
            <w:vAlign w:val="center"/>
          </w:tcPr>
          <w:p w14:paraId="3544B7F5">
            <w:pPr>
              <w:widowControl/>
              <w:rPr>
                <w:rFonts w:hint="eastAsia" w:ascii="宋体" w:hAnsi="宋体" w:eastAsiaTheme="minorEastAsia" w:cstheme="minorBidi"/>
                <w:b/>
                <w:bCs/>
                <w:kern w:val="2"/>
                <w:sz w:val="24"/>
                <w:szCs w:val="24"/>
                <w:lang w:val="en-US" w:eastAsia="zh-CN" w:bidi="ar-SA"/>
              </w:rPr>
            </w:pPr>
            <w:r>
              <w:rPr>
                <w:rFonts w:hint="eastAsia" w:ascii="宋体" w:hAnsi="宋体"/>
                <w:b w:val="0"/>
                <w:bCs w:val="0"/>
                <w:sz w:val="24"/>
              </w:rPr>
              <w:t>晚餐</w:t>
            </w:r>
          </w:p>
        </w:tc>
      </w:tr>
      <w:tr w14:paraId="1CB1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03" w:type="dxa"/>
            <w:vMerge w:val="restart"/>
            <w:shd w:val="clear" w:color="auto" w:fill="auto"/>
            <w:noWrap w:val="0"/>
            <w:vAlign w:val="center"/>
          </w:tcPr>
          <w:p w14:paraId="273EDB64">
            <w:pPr>
              <w:widowControl/>
              <w:rPr>
                <w:rFonts w:hint="eastAsia" w:ascii="宋体" w:hAnsi="宋体"/>
                <w:b w:val="0"/>
                <w:bCs w:val="0"/>
                <w:sz w:val="24"/>
              </w:rPr>
            </w:pPr>
            <w:r>
              <w:rPr>
                <w:rFonts w:hint="eastAsia" w:ascii="宋体" w:hAnsi="宋体"/>
                <w:b w:val="0"/>
                <w:bCs w:val="0"/>
                <w:sz w:val="24"/>
                <w:lang w:eastAsia="zh"/>
                <w:woUserID w:val="1"/>
              </w:rPr>
              <w:t>12</w:t>
            </w:r>
            <w:r>
              <w:rPr>
                <w:rFonts w:hint="eastAsia" w:ascii="宋体" w:hAnsi="宋体"/>
                <w:b w:val="0"/>
                <w:bCs w:val="0"/>
                <w:sz w:val="24"/>
              </w:rPr>
              <w:t>月</w:t>
            </w:r>
            <w:r>
              <w:rPr>
                <w:rFonts w:hint="eastAsia" w:ascii="宋体" w:hAnsi="宋体"/>
                <w:b w:val="0"/>
                <w:bCs w:val="0"/>
                <w:sz w:val="24"/>
                <w:lang w:eastAsia="zh"/>
                <w:woUserID w:val="1"/>
              </w:rPr>
              <w:t>21</w:t>
            </w:r>
            <w:r>
              <w:rPr>
                <w:rFonts w:hint="eastAsia" w:ascii="宋体" w:hAnsi="宋体"/>
                <w:b w:val="0"/>
                <w:bCs w:val="0"/>
                <w:sz w:val="24"/>
              </w:rPr>
              <w:t>日</w:t>
            </w:r>
          </w:p>
          <w:p w14:paraId="169949E0">
            <w:pPr>
              <w:widowControl/>
              <w:rPr>
                <w:rFonts w:hint="eastAsia" w:ascii="宋体" w:hAnsi="宋体" w:cs="宋体" w:eastAsiaTheme="minorEastAsia"/>
                <w:b w:val="0"/>
                <w:bCs w:val="0"/>
                <w:color w:val="000000"/>
                <w:kern w:val="0"/>
                <w:sz w:val="24"/>
                <w:szCs w:val="22"/>
                <w:lang w:val="en-US" w:eastAsia="zh-CN" w:bidi="ar"/>
              </w:rPr>
            </w:pPr>
            <w:r>
              <w:rPr>
                <w:rFonts w:hint="eastAsia" w:ascii="宋体" w:hAnsi="宋体"/>
                <w:b w:val="0"/>
                <w:bCs w:val="0"/>
                <w:sz w:val="24"/>
              </w:rPr>
              <w:t>（星期</w:t>
            </w:r>
            <w:r>
              <w:rPr>
                <w:rFonts w:hint="eastAsia" w:ascii="宋体" w:hAnsi="宋体"/>
                <w:b w:val="0"/>
                <w:bCs w:val="0"/>
                <w:sz w:val="24"/>
                <w:lang w:val="en-US" w:eastAsia="zh-CN"/>
              </w:rPr>
              <w:t>日</w:t>
            </w:r>
            <w:r>
              <w:rPr>
                <w:rFonts w:hint="eastAsia" w:ascii="宋体" w:hAnsi="宋体"/>
                <w:b w:val="0"/>
                <w:bCs w:val="0"/>
                <w:sz w:val="24"/>
              </w:rPr>
              <w:t>）</w:t>
            </w:r>
          </w:p>
        </w:tc>
        <w:tc>
          <w:tcPr>
            <w:tcW w:w="1669" w:type="dxa"/>
            <w:shd w:val="clear" w:color="auto" w:fill="auto"/>
            <w:noWrap w:val="0"/>
            <w:vAlign w:val="center"/>
          </w:tcPr>
          <w:p w14:paraId="3A844340">
            <w:pPr>
              <w:widowControl/>
              <w:jc w:val="left"/>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lang w:val="en-US" w:eastAsia="zh-CN"/>
              </w:rPr>
              <w:t>8:</w:t>
            </w:r>
            <w:r>
              <w:rPr>
                <w:rFonts w:hint="eastAsia" w:ascii="宋体" w:hAnsi="宋体"/>
                <w:b w:val="0"/>
                <w:bCs w:val="0"/>
                <w:sz w:val="24"/>
              </w:rPr>
              <w:t>00-</w:t>
            </w:r>
            <w:r>
              <w:rPr>
                <w:rFonts w:hint="eastAsia" w:ascii="宋体" w:hAnsi="宋体"/>
                <w:b w:val="0"/>
                <w:bCs w:val="0"/>
                <w:sz w:val="24"/>
                <w:lang w:val="en-US" w:eastAsia="zh-CN"/>
              </w:rPr>
              <w:t>9:3</w:t>
            </w:r>
            <w:r>
              <w:rPr>
                <w:rFonts w:hint="eastAsia" w:ascii="宋体" w:hAnsi="宋体"/>
                <w:b w:val="0"/>
                <w:bCs w:val="0"/>
                <w:sz w:val="24"/>
              </w:rPr>
              <w:t>0</w:t>
            </w:r>
          </w:p>
        </w:tc>
        <w:tc>
          <w:tcPr>
            <w:tcW w:w="1991" w:type="dxa"/>
            <w:shd w:val="clear" w:color="auto" w:fill="auto"/>
            <w:noWrap w:val="0"/>
            <w:vAlign w:val="center"/>
          </w:tcPr>
          <w:p w14:paraId="42B7DFC9">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b w:val="0"/>
                <w:bCs w:val="0"/>
                <w:sz w:val="24"/>
              </w:rPr>
              <w:t>华农</w:t>
            </w:r>
            <w:r>
              <w:rPr>
                <w:rFonts w:hint="eastAsia" w:ascii="宋体" w:hAnsi="宋体"/>
                <w:b w:val="0"/>
                <w:bCs w:val="0"/>
                <w:sz w:val="24"/>
                <w:lang w:val="en-US" w:eastAsia="zh-CN"/>
              </w:rPr>
              <w:t>校园</w:t>
            </w:r>
          </w:p>
        </w:tc>
        <w:tc>
          <w:tcPr>
            <w:tcW w:w="3793" w:type="dxa"/>
            <w:shd w:val="clear" w:color="auto" w:fill="auto"/>
            <w:noWrap w:val="0"/>
            <w:vAlign w:val="center"/>
          </w:tcPr>
          <w:p w14:paraId="10154340">
            <w:pPr>
              <w:widowControl/>
              <w:rPr>
                <w:rFonts w:hint="eastAsia" w:ascii="宋体" w:hAnsi="宋体" w:eastAsiaTheme="minorEastAsia" w:cstheme="minorBidi"/>
                <w:b w:val="0"/>
                <w:bCs w:val="0"/>
                <w:kern w:val="2"/>
                <w:sz w:val="24"/>
                <w:szCs w:val="24"/>
                <w:lang w:val="en-US" w:eastAsia="zh-CN" w:bidi="ar-SA"/>
              </w:rPr>
            </w:pPr>
            <w:r>
              <w:rPr>
                <w:rFonts w:hint="eastAsia" w:ascii="宋体" w:hAnsi="宋体" w:cstheme="minorBidi"/>
                <w:b w:val="0"/>
                <w:bCs w:val="0"/>
                <w:kern w:val="2"/>
                <w:sz w:val="24"/>
                <w:szCs w:val="24"/>
                <w:lang w:val="en-US" w:eastAsia="zh-CN" w:bidi="ar-SA"/>
              </w:rPr>
              <w:t>早餐、</w:t>
            </w:r>
            <w:r>
              <w:rPr>
                <w:rFonts w:hint="eastAsia" w:ascii="宋体" w:hAnsi="宋体"/>
                <w:b w:val="0"/>
                <w:bCs w:val="0"/>
                <w:sz w:val="24"/>
              </w:rPr>
              <w:t>参观红满堂、校史馆、广东音乐传承基地展馆</w:t>
            </w:r>
          </w:p>
        </w:tc>
      </w:tr>
      <w:tr w14:paraId="1580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03" w:type="dxa"/>
            <w:vMerge w:val="continue"/>
            <w:noWrap w:val="0"/>
            <w:vAlign w:val="center"/>
          </w:tcPr>
          <w:p w14:paraId="6669A490">
            <w:pPr>
              <w:widowControl/>
              <w:rPr>
                <w:rFonts w:hint="eastAsia" w:ascii="宋体" w:hAnsi="宋体"/>
                <w:b w:val="0"/>
                <w:bCs w:val="0"/>
                <w:sz w:val="24"/>
              </w:rPr>
            </w:pPr>
          </w:p>
        </w:tc>
        <w:tc>
          <w:tcPr>
            <w:tcW w:w="1669" w:type="dxa"/>
            <w:shd w:val="clear" w:color="auto" w:fill="auto"/>
            <w:noWrap w:val="0"/>
            <w:vAlign w:val="center"/>
          </w:tcPr>
          <w:p w14:paraId="42E6B3BE">
            <w:pPr>
              <w:widowControl/>
              <w:jc w:val="left"/>
              <w:rPr>
                <w:rFonts w:hint="eastAsia" w:ascii="宋体" w:hAnsi="宋体" w:cs="宋体" w:eastAsiaTheme="minorEastAsia"/>
                <w:b w:val="0"/>
                <w:bCs w:val="0"/>
                <w:color w:val="000000"/>
                <w:kern w:val="0"/>
                <w:sz w:val="24"/>
                <w:szCs w:val="24"/>
                <w:lang w:val="en-US" w:eastAsia="zh-CN" w:bidi="ar"/>
              </w:rPr>
            </w:pPr>
            <w:r>
              <w:rPr>
                <w:rFonts w:hint="eastAsia" w:ascii="宋体" w:hAnsi="宋体"/>
                <w:b w:val="0"/>
                <w:bCs w:val="0"/>
                <w:sz w:val="24"/>
                <w:lang w:val="en-US" w:eastAsia="zh-CN"/>
              </w:rPr>
              <w:t>10</w:t>
            </w:r>
            <w:r>
              <w:rPr>
                <w:rFonts w:hint="eastAsia" w:ascii="宋体" w:hAnsi="宋体"/>
                <w:b w:val="0"/>
                <w:bCs w:val="0"/>
                <w:sz w:val="24"/>
              </w:rPr>
              <w:t>:</w:t>
            </w:r>
            <w:r>
              <w:rPr>
                <w:rFonts w:hint="eastAsia" w:ascii="宋体" w:hAnsi="宋体"/>
                <w:b w:val="0"/>
                <w:bCs w:val="0"/>
                <w:sz w:val="24"/>
                <w:lang w:val="en-US" w:eastAsia="zh-CN"/>
              </w:rPr>
              <w:t>0</w:t>
            </w:r>
            <w:r>
              <w:rPr>
                <w:rFonts w:hint="eastAsia" w:ascii="宋体" w:hAnsi="宋体"/>
                <w:b w:val="0"/>
                <w:bCs w:val="0"/>
                <w:sz w:val="24"/>
              </w:rPr>
              <w:t>0-1</w:t>
            </w:r>
            <w:r>
              <w:rPr>
                <w:rFonts w:hint="eastAsia" w:ascii="宋体" w:hAnsi="宋体"/>
                <w:b w:val="0"/>
                <w:bCs w:val="0"/>
                <w:sz w:val="24"/>
                <w:lang w:val="en-US" w:eastAsia="zh-CN"/>
              </w:rPr>
              <w:t>1</w:t>
            </w:r>
            <w:r>
              <w:rPr>
                <w:rFonts w:hint="eastAsia" w:ascii="宋体" w:hAnsi="宋体"/>
                <w:b w:val="0"/>
                <w:bCs w:val="0"/>
                <w:sz w:val="24"/>
              </w:rPr>
              <w:t>:</w:t>
            </w:r>
            <w:r>
              <w:rPr>
                <w:rFonts w:hint="eastAsia" w:ascii="宋体" w:hAnsi="宋体"/>
                <w:b w:val="0"/>
                <w:bCs w:val="0"/>
                <w:sz w:val="24"/>
                <w:lang w:val="en-US" w:eastAsia="zh-CN"/>
              </w:rPr>
              <w:t>3</w:t>
            </w:r>
            <w:r>
              <w:rPr>
                <w:rFonts w:hint="eastAsia" w:ascii="宋体" w:hAnsi="宋体"/>
                <w:b w:val="0"/>
                <w:bCs w:val="0"/>
                <w:sz w:val="24"/>
              </w:rPr>
              <w:t>0</w:t>
            </w:r>
          </w:p>
        </w:tc>
        <w:tc>
          <w:tcPr>
            <w:tcW w:w="1991" w:type="dxa"/>
            <w:shd w:val="clear" w:color="auto" w:fill="auto"/>
            <w:noWrap w:val="0"/>
            <w:vAlign w:val="center"/>
          </w:tcPr>
          <w:p w14:paraId="5DBC3715">
            <w:pPr>
              <w:widowControl/>
              <w:rPr>
                <w:rFonts w:hint="eastAsia" w:ascii="宋体" w:hAnsi="宋体" w:cs="宋体" w:eastAsiaTheme="minorEastAsia"/>
                <w:b w:val="0"/>
                <w:bCs w:val="0"/>
                <w:color w:val="000000"/>
                <w:kern w:val="0"/>
                <w:sz w:val="24"/>
                <w:szCs w:val="24"/>
                <w:lang w:val="en-US" w:eastAsia="zh-CN" w:bidi="ar"/>
              </w:rPr>
            </w:pPr>
            <w:r>
              <w:rPr>
                <w:rFonts w:hint="eastAsia" w:ascii="宋体" w:hAnsi="宋体"/>
                <w:b w:val="0"/>
                <w:bCs w:val="0"/>
                <w:sz w:val="24"/>
                <w:lang w:val="en-US" w:eastAsia="zh-CN"/>
              </w:rPr>
              <w:t>新音乐楼104</w:t>
            </w:r>
          </w:p>
        </w:tc>
        <w:tc>
          <w:tcPr>
            <w:tcW w:w="3793" w:type="dxa"/>
            <w:shd w:val="clear" w:color="auto" w:fill="auto"/>
            <w:noWrap w:val="0"/>
            <w:vAlign w:val="center"/>
          </w:tcPr>
          <w:p w14:paraId="5F239EC8">
            <w:pPr>
              <w:widowControl/>
              <w:rPr>
                <w:rFonts w:hint="eastAsia" w:ascii="宋体" w:hAnsi="宋体" w:cs="宋体" w:eastAsiaTheme="minorEastAsia"/>
                <w:b w:val="0"/>
                <w:bCs w:val="0"/>
                <w:color w:val="000000"/>
                <w:kern w:val="0"/>
                <w:sz w:val="24"/>
                <w:szCs w:val="24"/>
                <w:lang w:val="en-US" w:eastAsia="zh-CN" w:bidi="ar"/>
              </w:rPr>
            </w:pPr>
            <w:r>
              <w:rPr>
                <w:rFonts w:hint="eastAsia" w:ascii="宋体" w:hAnsi="宋体"/>
                <w:b w:val="0"/>
                <w:bCs w:val="0"/>
                <w:sz w:val="24"/>
              </w:rPr>
              <w:t>“岭南音韵，扬帆湾区”——岭南非遗音乐传承与发展</w:t>
            </w:r>
            <w:r>
              <w:rPr>
                <w:rFonts w:hint="eastAsia" w:ascii="宋体" w:hAnsi="宋体"/>
                <w:b/>
                <w:bCs/>
                <w:sz w:val="24"/>
              </w:rPr>
              <w:t>音乐研讨会</w:t>
            </w:r>
            <w:r>
              <w:rPr>
                <w:rFonts w:hint="eastAsia" w:ascii="宋体" w:hAnsi="宋体"/>
                <w:b w:val="0"/>
                <w:bCs w:val="0"/>
                <w:sz w:val="24"/>
              </w:rPr>
              <w:t>，分享各自的收获、感受和经验。</w:t>
            </w:r>
          </w:p>
        </w:tc>
      </w:tr>
      <w:tr w14:paraId="0B8E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03" w:type="dxa"/>
            <w:vMerge w:val="continue"/>
            <w:noWrap w:val="0"/>
            <w:vAlign w:val="center"/>
          </w:tcPr>
          <w:p w14:paraId="584F4C81">
            <w:pPr>
              <w:widowControl/>
              <w:rPr>
                <w:rFonts w:hint="eastAsia" w:ascii="宋体" w:hAnsi="宋体"/>
                <w:b w:val="0"/>
                <w:bCs w:val="0"/>
                <w:sz w:val="24"/>
              </w:rPr>
            </w:pPr>
          </w:p>
        </w:tc>
        <w:tc>
          <w:tcPr>
            <w:tcW w:w="1669" w:type="dxa"/>
            <w:shd w:val="clear" w:color="auto" w:fill="auto"/>
            <w:noWrap w:val="0"/>
            <w:vAlign w:val="center"/>
          </w:tcPr>
          <w:p w14:paraId="031F6A45">
            <w:pPr>
              <w:widowControl/>
              <w:jc w:val="left"/>
              <w:rPr>
                <w:rFonts w:hint="eastAsia" w:ascii="宋体" w:hAnsi="宋体" w:eastAsiaTheme="minorEastAsia" w:cstheme="minorBidi"/>
                <w:b w:val="0"/>
                <w:bCs w:val="0"/>
                <w:kern w:val="2"/>
                <w:sz w:val="24"/>
                <w:szCs w:val="22"/>
                <w:lang w:val="en-US" w:eastAsia="zh-CN" w:bidi="ar-SA"/>
              </w:rPr>
            </w:pPr>
            <w:r>
              <w:rPr>
                <w:rFonts w:hint="eastAsia" w:ascii="宋体" w:hAnsi="宋体"/>
                <w:b w:val="0"/>
                <w:bCs w:val="0"/>
                <w:sz w:val="24"/>
              </w:rPr>
              <w:t>12:00</w:t>
            </w:r>
          </w:p>
        </w:tc>
        <w:tc>
          <w:tcPr>
            <w:tcW w:w="1991" w:type="dxa"/>
            <w:shd w:val="clear" w:color="auto" w:fill="auto"/>
            <w:noWrap w:val="0"/>
            <w:vAlign w:val="center"/>
          </w:tcPr>
          <w:p w14:paraId="0FBFCE84">
            <w:pPr>
              <w:widowControl/>
              <w:rPr>
                <w:rFonts w:hint="eastAsia" w:ascii="宋体" w:hAnsi="宋体" w:eastAsiaTheme="minorEastAsia" w:cstheme="minorBidi"/>
                <w:b w:val="0"/>
                <w:bCs w:val="0"/>
                <w:kern w:val="2"/>
                <w:sz w:val="24"/>
                <w:szCs w:val="22"/>
                <w:lang w:val="en-US" w:eastAsia="zh-CN" w:bidi="ar-SA"/>
              </w:rPr>
            </w:pPr>
            <w:r>
              <w:rPr>
                <w:rFonts w:hint="eastAsia" w:ascii="宋体" w:hAnsi="宋体"/>
                <w:b w:val="0"/>
                <w:bCs w:val="0"/>
                <w:sz w:val="24"/>
              </w:rPr>
              <w:t>学校</w:t>
            </w:r>
            <w:r>
              <w:rPr>
                <w:rFonts w:hint="eastAsia" w:ascii="宋体" w:hAnsi="宋体"/>
                <w:b w:val="0"/>
                <w:bCs w:val="0"/>
                <w:sz w:val="24"/>
                <w:lang w:eastAsia="zh-CN"/>
              </w:rPr>
              <w:t>、</w:t>
            </w:r>
            <w:r>
              <w:rPr>
                <w:rFonts w:hint="eastAsia" w:ascii="宋体" w:hAnsi="宋体"/>
                <w:b w:val="0"/>
                <w:bCs w:val="0"/>
                <w:sz w:val="24"/>
                <w:lang w:val="en-US" w:eastAsia="zh-CN"/>
              </w:rPr>
              <w:t>广州南站</w:t>
            </w:r>
          </w:p>
        </w:tc>
        <w:tc>
          <w:tcPr>
            <w:tcW w:w="3793" w:type="dxa"/>
            <w:shd w:val="clear" w:color="auto" w:fill="auto"/>
            <w:noWrap w:val="0"/>
            <w:vAlign w:val="center"/>
          </w:tcPr>
          <w:p w14:paraId="6257026A">
            <w:pPr>
              <w:widowControl/>
              <w:rPr>
                <w:rFonts w:hint="eastAsia" w:ascii="宋体" w:hAnsi="宋体" w:eastAsiaTheme="minorEastAsia" w:cstheme="minorBidi"/>
                <w:b w:val="0"/>
                <w:bCs w:val="0"/>
                <w:kern w:val="2"/>
                <w:sz w:val="24"/>
                <w:szCs w:val="22"/>
                <w:lang w:val="en-US" w:eastAsia="zh-CN" w:bidi="ar-SA"/>
              </w:rPr>
            </w:pPr>
            <w:r>
              <w:rPr>
                <w:rFonts w:hint="eastAsia" w:ascii="宋体" w:hAnsi="宋体"/>
                <w:b w:val="0"/>
                <w:bCs w:val="0"/>
                <w:sz w:val="24"/>
              </w:rPr>
              <w:t>午餐及欢送港澳学生</w:t>
            </w:r>
          </w:p>
        </w:tc>
      </w:tr>
    </w:tbl>
    <w:p w14:paraId="2E0EB156">
      <w:pPr>
        <w:widowControl w:val="0"/>
        <w:numPr>
          <w:ilvl w:val="0"/>
          <w:numId w:val="0"/>
        </w:numPr>
        <w:jc w:val="left"/>
        <w:rPr>
          <w:rFonts w:hint="eastAsia" w:ascii="宋体" w:hAnsi="宋体" w:eastAsia="宋体"/>
          <w:b/>
          <w:bCs/>
          <w:sz w:val="28"/>
          <w:szCs w:val="28"/>
        </w:rPr>
      </w:pPr>
    </w:p>
    <w:p w14:paraId="0348B77A">
      <w:pPr>
        <w:numPr>
          <w:ilvl w:val="0"/>
          <w:numId w:val="3"/>
        </w:numPr>
        <w:jc w:val="left"/>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团队成员</w:t>
      </w:r>
    </w:p>
    <w:p w14:paraId="6C80D5D1">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岭南音韵，共创未来”——粤港澳大湾区高校岭南非遗音乐文化交流研习营由华南农业大学艺术学院党委牵头，书记、院长策划及组织，音乐系负责执行、实施，全系师生共同参与，学院各部门配合工作;该计划还获得学校国际交流处、粤港澳事务办公室的大力支持。</w:t>
      </w:r>
    </w:p>
    <w:p w14:paraId="4BF02624">
      <w:pPr>
        <w:keepNext w:val="0"/>
        <w:keepLines w:val="0"/>
        <w:pageBreakBefore w:val="0"/>
        <w:numPr>
          <w:ilvl w:val="0"/>
          <w:numId w:val="0"/>
        </w:numPr>
        <w:kinsoku/>
        <w:wordWrap/>
        <w:overflowPunct/>
        <w:topLinePunct w:val="0"/>
        <w:autoSpaceDE/>
        <w:autoSpaceDN/>
        <w:bidi w:val="0"/>
        <w:adjustRightInd/>
        <w:snapToGrid/>
        <w:ind w:leftChars="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团队成员如下:</w:t>
      </w:r>
    </w:p>
    <w:p w14:paraId="6778E92F">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胡远慧：项目负责人、音乐系副教授、岭南民族音乐授课专家、国家一流课</w:t>
      </w:r>
    </w:p>
    <w:p w14:paraId="68DA1CC7">
      <w:pPr>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程负责人</w:t>
      </w:r>
    </w:p>
    <w:p w14:paraId="0158DB65">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朱虹：音乐系主任</w:t>
      </w:r>
      <w:r>
        <w:rPr>
          <w:rFonts w:hint="eastAsia" w:ascii="宋体" w:hAnsi="宋体" w:eastAsia="宋体" w:cs="宋体"/>
          <w:b w:val="0"/>
          <w:bCs w:val="0"/>
          <w:color w:val="000000" w:themeColor="text1"/>
          <w:sz w:val="24"/>
          <w:szCs w:val="24"/>
          <w:lang w:val="en-US" w:eastAsia="zh-CN"/>
          <w14:textFill>
            <w14:solidFill>
              <w14:schemeClr w14:val="tx1"/>
            </w14:solidFill>
          </w14:textFill>
        </w:rPr>
        <w:tab/>
      </w:r>
    </w:p>
    <w:p w14:paraId="26F1378E">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施娜柯：艺术学院党委书记</w:t>
      </w:r>
      <w:r>
        <w:rPr>
          <w:rFonts w:hint="eastAsia" w:ascii="宋体" w:hAnsi="宋体" w:eastAsia="宋体" w:cs="宋体"/>
          <w:b w:val="0"/>
          <w:bCs w:val="0"/>
          <w:color w:val="000000" w:themeColor="text1"/>
          <w:sz w:val="24"/>
          <w:szCs w:val="24"/>
          <w:lang w:val="en-US" w:eastAsia="zh-CN"/>
          <w14:textFill>
            <w14:solidFill>
              <w14:schemeClr w14:val="tx1"/>
            </w14:solidFill>
          </w14:textFill>
        </w:rPr>
        <w:tab/>
      </w:r>
    </w:p>
    <w:p w14:paraId="40C0105E">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房三虎：艺术学院党委副书记</w:t>
      </w:r>
    </w:p>
    <w:p w14:paraId="1CF86244">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谢东笑：</w:t>
      </w:r>
      <w:r>
        <w:rPr>
          <w:rFonts w:hint="eastAsia" w:ascii="宋体" w:hAnsi="宋体" w:eastAsia="宋体" w:cs="宋体"/>
          <w:b w:val="0"/>
          <w:bCs w:val="0"/>
          <w:color w:val="000000" w:themeColor="text1"/>
          <w:sz w:val="24"/>
          <w:szCs w:val="24"/>
          <w:lang w:val="en-US" w:eastAsia="zh-CN"/>
          <w14:textFill>
            <w14:solidFill>
              <w14:schemeClr w14:val="tx1"/>
            </w14:solidFill>
          </w14:textFill>
        </w:rPr>
        <w:fldChar w:fldCharType="begin"/>
      </w:r>
      <w:r>
        <w:rPr>
          <w:rFonts w:hint="eastAsia" w:ascii="宋体" w:hAnsi="宋体" w:eastAsia="宋体" w:cs="宋体"/>
          <w:b w:val="0"/>
          <w:bCs w:val="0"/>
          <w:color w:val="000000" w:themeColor="text1"/>
          <w:sz w:val="24"/>
          <w:szCs w:val="24"/>
          <w:lang w:val="en-US" w:eastAsia="zh-CN"/>
          <w14:textFill>
            <w14:solidFill>
              <w14:schemeClr w14:val="tx1"/>
            </w14:solidFill>
          </w14:textFill>
        </w:rPr>
        <w:instrText xml:space="preserve"> HYPERLINK "https://baike.baidu.com/item/%E9%9D%9E%E7%89%A9%E8%B4%A8%E6%96%87%E5%8C%96%E9%81%97%E4%BA%A7/271489?fromModule=lemma_inlink" \t "https://baike.baidu.com/item/%E8%B0%A2%E4%B8%9C%E7%AC%91/_blank" </w:instrText>
      </w:r>
      <w:r>
        <w:rPr>
          <w:rFonts w:hint="eastAsia" w:ascii="宋体" w:hAnsi="宋体" w:eastAsia="宋体" w:cs="宋体"/>
          <w:b w:val="0"/>
          <w:bCs w:val="0"/>
          <w:color w:val="000000" w:themeColor="text1"/>
          <w:sz w:val="24"/>
          <w:szCs w:val="24"/>
          <w:lang w:val="en-US" w:eastAsia="zh-CN"/>
          <w14:textFill>
            <w14:solidFill>
              <w14:schemeClr w14:val="tx1"/>
            </w14:solidFill>
          </w14:textFill>
        </w:rPr>
        <w:fldChar w:fldCharType="separate"/>
      </w:r>
      <w:r>
        <w:rPr>
          <w:rFonts w:hint="eastAsia" w:ascii="宋体" w:hAnsi="宋体" w:eastAsia="宋体" w:cs="宋体"/>
          <w:b w:val="0"/>
          <w:bCs w:val="0"/>
          <w:color w:val="000000" w:themeColor="text1"/>
          <w:sz w:val="24"/>
          <w:szCs w:val="24"/>
          <w:lang w:val="en-US" w:eastAsia="zh-CN"/>
          <w14:textFill>
            <w14:solidFill>
              <w14:schemeClr w14:val="tx1"/>
            </w14:solidFill>
          </w14:textFill>
        </w:rPr>
        <w:t>非遗项目</w:t>
      </w:r>
      <w:r>
        <w:rPr>
          <w:rFonts w:hint="eastAsia" w:ascii="宋体" w:hAnsi="宋体" w:eastAsia="宋体" w:cs="宋体"/>
          <w:b w:val="0"/>
          <w:bCs w:val="0"/>
          <w:color w:val="000000" w:themeColor="text1"/>
          <w:sz w:val="24"/>
          <w:szCs w:val="24"/>
          <w:lang w:val="en-US" w:eastAsia="zh-CN"/>
          <w14:textFill>
            <w14:solidFill>
              <w14:schemeClr w14:val="tx1"/>
            </w14:solidFill>
          </w14:textFill>
        </w:rPr>
        <w:fldChar w:fldCharType="end"/>
      </w:r>
      <w:r>
        <w:rPr>
          <w:rFonts w:hint="eastAsia" w:ascii="宋体" w:hAnsi="宋体" w:eastAsia="宋体" w:cs="宋体"/>
          <w:b w:val="0"/>
          <w:bCs w:val="0"/>
          <w:color w:val="000000" w:themeColor="text1"/>
          <w:sz w:val="24"/>
          <w:szCs w:val="24"/>
          <w:lang w:val="en-US" w:eastAsia="zh-CN"/>
          <w14:textFill>
            <w14:solidFill>
              <w14:schemeClr w14:val="tx1"/>
            </w14:solidFill>
          </w14:textFill>
        </w:rPr>
        <w:t>“古琴艺术”（岭南派）广东省级代表性传承人、音乐文化研习授课老师</w:t>
      </w:r>
      <w:r>
        <w:rPr>
          <w:rFonts w:hint="eastAsia" w:ascii="宋体" w:hAnsi="宋体" w:eastAsia="宋体" w:cs="宋体"/>
          <w:b w:val="0"/>
          <w:bCs w:val="0"/>
          <w:color w:val="000000" w:themeColor="text1"/>
          <w:sz w:val="24"/>
          <w:szCs w:val="24"/>
          <w:lang w:val="en-US" w:eastAsia="zh-CN"/>
          <w14:textFill>
            <w14:solidFill>
              <w14:schemeClr w14:val="tx1"/>
            </w14:solidFill>
          </w14:textFill>
        </w:rPr>
        <w:tab/>
      </w:r>
      <w:r>
        <w:rPr>
          <w:rFonts w:hint="eastAsia" w:ascii="宋体" w:hAnsi="宋体" w:eastAsia="宋体" w:cs="宋体"/>
          <w:b w:val="0"/>
          <w:bCs w:val="0"/>
          <w:color w:val="000000" w:themeColor="text1"/>
          <w:sz w:val="24"/>
          <w:szCs w:val="24"/>
          <w:lang w:val="en-US" w:eastAsia="zh-CN"/>
          <w14:textFill>
            <w14:solidFill>
              <w14:schemeClr w14:val="tx1"/>
            </w14:solidFill>
          </w14:textFill>
        </w:rPr>
        <w:tab/>
      </w:r>
    </w:p>
    <w:p w14:paraId="05250759">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李乐：华南农业大学新声合唱团指挥、艺术总监、音乐文化研习授课老师</w:t>
      </w:r>
    </w:p>
    <w:p w14:paraId="55ABFD27">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黎冬霞：音乐文化研习授课老师</w:t>
      </w:r>
    </w:p>
    <w:p w14:paraId="024B68E6">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李美群：音乐系专业主任、音乐文化研习授课老师</w:t>
      </w:r>
    </w:p>
    <w:p w14:paraId="45CEBC0B">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吴倩晴：音乐文化研习授课老师</w:t>
      </w:r>
    </w:p>
    <w:p w14:paraId="43D46B6E">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方晓青：音乐文化研习授课老师</w:t>
      </w:r>
    </w:p>
    <w:p w14:paraId="0FC01872">
      <w:pPr>
        <w:keepNext w:val="0"/>
        <w:keepLines w:val="0"/>
        <w:pageBreakBefore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栾志弘：音乐系副主任、音乐文化研习授课老师</w:t>
      </w:r>
      <w:r>
        <w:rPr>
          <w:rFonts w:hint="eastAsia" w:ascii="宋体" w:hAnsi="宋体" w:eastAsia="宋体" w:cs="宋体"/>
          <w:b w:val="0"/>
          <w:bCs w:val="0"/>
          <w:sz w:val="24"/>
          <w:szCs w:val="24"/>
          <w:lang w:val="en-US" w:eastAsia="zh-CN"/>
        </w:rPr>
        <w:tab/>
      </w:r>
      <w:r>
        <w:rPr>
          <w:rFonts w:hint="eastAsia" w:ascii="宋体" w:hAnsi="宋体" w:eastAsia="宋体" w:cs="宋体"/>
          <w:b w:val="0"/>
          <w:bCs w:val="0"/>
          <w:sz w:val="24"/>
          <w:szCs w:val="24"/>
          <w:lang w:val="en-US" w:eastAsia="zh-CN"/>
        </w:rPr>
        <w:tab/>
      </w:r>
    </w:p>
    <w:p w14:paraId="45132048">
      <w:pPr>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sz w:val="24"/>
          <w:szCs w:val="24"/>
          <w:lang w:val="en-US" w:eastAsia="zh-CN"/>
        </w:rPr>
      </w:pPr>
    </w:p>
    <w:p w14:paraId="703FA807">
      <w:pPr>
        <w:numPr>
          <w:ilvl w:val="0"/>
          <w:numId w:val="3"/>
        </w:numPr>
        <w:jc w:val="left"/>
        <w:rPr>
          <w:rFonts w:hint="default" w:ascii="宋体" w:hAnsi="宋体" w:eastAsia="宋体"/>
          <w:b/>
          <w:bCs/>
          <w:sz w:val="28"/>
          <w:szCs w:val="28"/>
          <w:lang w:val="en-US" w:eastAsia="zh-CN"/>
        </w:rPr>
      </w:pPr>
      <w:r>
        <w:rPr>
          <w:rFonts w:hint="eastAsia" w:ascii="宋体" w:hAnsi="宋体" w:eastAsia="宋体"/>
          <w:b/>
          <w:bCs/>
          <w:sz w:val="28"/>
          <w:szCs w:val="28"/>
          <w:lang w:val="en-US" w:eastAsia="zh-CN"/>
        </w:rPr>
        <w:t>费用说明</w:t>
      </w:r>
    </w:p>
    <w:p w14:paraId="399A5F06">
      <w:pPr>
        <w:keepNext w:val="0"/>
        <w:keepLines w:val="0"/>
        <w:pageBreakBefore w:val="0"/>
        <w:numPr>
          <w:ilvl w:val="0"/>
          <w:numId w:val="0"/>
        </w:numPr>
        <w:kinsoku/>
        <w:wordWrap/>
        <w:overflowPunct/>
        <w:topLinePunct w:val="0"/>
        <w:autoSpaceDE/>
        <w:autoSpaceDN/>
        <w:bidi w:val="0"/>
        <w:adjustRightInd/>
        <w:snapToGrid/>
        <w:ind w:firstLine="560" w:firstLineChars="200"/>
        <w:jc w:val="both"/>
        <w:textAlignment w:val="auto"/>
        <w:rPr>
          <w:rFonts w:hint="default" w:ascii="宋体" w:hAnsi="宋体" w:eastAsia="宋体"/>
          <w:sz w:val="28"/>
          <w:szCs w:val="28"/>
          <w:lang w:val="en-US" w:eastAsia="zh-CN"/>
        </w:rPr>
      </w:pPr>
      <w:r>
        <w:rPr>
          <w:rFonts w:hint="eastAsia" w:ascii="宋体" w:hAnsi="宋体" w:eastAsia="宋体"/>
          <w:sz w:val="28"/>
          <w:szCs w:val="28"/>
          <w:lang w:val="en-US" w:eastAsia="zh-CN"/>
        </w:rPr>
        <w:t>学员在广州当地参加工作坊期间的食宿、交通费、学习费用由项目组承担。学员往返港澳地区的交通费自理。</w:t>
      </w:r>
    </w:p>
    <w:p w14:paraId="6B583E17">
      <w:pPr>
        <w:keepNext w:val="0"/>
        <w:keepLines w:val="0"/>
        <w:pageBreakBefore w:val="0"/>
        <w:numPr>
          <w:ilvl w:val="0"/>
          <w:numId w:val="0"/>
        </w:numPr>
        <w:kinsoku/>
        <w:wordWrap/>
        <w:overflowPunct/>
        <w:topLinePunct w:val="0"/>
        <w:autoSpaceDE/>
        <w:autoSpaceDN/>
        <w:bidi w:val="0"/>
        <w:adjustRightInd/>
        <w:snapToGrid/>
        <w:jc w:val="both"/>
        <w:textAlignment w:val="auto"/>
        <w:rPr>
          <w:rFonts w:hint="eastAsia" w:ascii="宋体" w:hAnsi="宋体"/>
          <w:b/>
          <w:bCs/>
          <w:sz w:val="24"/>
          <w:szCs w:val="24"/>
          <w:lang w:val="en-US" w:eastAsia="zh-CN"/>
        </w:rPr>
      </w:pPr>
    </w:p>
    <w:p w14:paraId="1E15269E">
      <w:pPr>
        <w:widowControl w:val="0"/>
        <w:numPr>
          <w:ilvl w:val="0"/>
          <w:numId w:val="0"/>
        </w:numPr>
        <w:jc w:val="left"/>
        <w:rPr>
          <w:rFonts w:hint="eastAsia" w:ascii="宋体" w:hAnsi="宋体" w:eastAsia="宋体"/>
          <w:b/>
          <w:bCs/>
          <w:sz w:val="24"/>
          <w:szCs w:val="24"/>
        </w:rPr>
      </w:pPr>
    </w:p>
    <w:p w14:paraId="6FC8DBED">
      <w:pPr>
        <w:widowControl w:val="0"/>
        <w:numPr>
          <w:ilvl w:val="0"/>
          <w:numId w:val="0"/>
        </w:numPr>
        <w:jc w:val="left"/>
        <w:rPr>
          <w:rFonts w:hint="eastAsia" w:ascii="宋体" w:hAnsi="宋体" w:eastAsia="宋体"/>
          <w:b/>
          <w:bCs/>
          <w:sz w:val="28"/>
          <w:szCs w:val="28"/>
        </w:rPr>
      </w:pPr>
    </w:p>
    <w:p w14:paraId="62C402BE">
      <w:pPr>
        <w:widowControl w:val="0"/>
        <w:numPr>
          <w:ilvl w:val="0"/>
          <w:numId w:val="0"/>
        </w:numPr>
        <w:jc w:val="left"/>
        <w:rPr>
          <w:rFonts w:hint="eastAsia" w:ascii="宋体" w:hAnsi="宋体" w:eastAsia="宋体"/>
          <w:b/>
          <w:bCs/>
          <w:sz w:val="28"/>
          <w:szCs w:val="28"/>
        </w:rPr>
      </w:pPr>
    </w:p>
    <w:p w14:paraId="51E2866D">
      <w:pPr>
        <w:jc w:val="left"/>
        <w:rPr>
          <w:rFonts w:ascii="宋体" w:hAnsi="宋体" w:eastAsia="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911F07"/>
    <w:multiLevelType w:val="singleLevel"/>
    <w:tmpl w:val="A2911F07"/>
    <w:lvl w:ilvl="0" w:tentative="0">
      <w:start w:val="2"/>
      <w:numFmt w:val="decimal"/>
      <w:lvlText w:val="%1."/>
      <w:lvlJc w:val="left"/>
      <w:pPr>
        <w:tabs>
          <w:tab w:val="left" w:pos="312"/>
        </w:tabs>
      </w:pPr>
    </w:lvl>
  </w:abstractNum>
  <w:abstractNum w:abstractNumId="1">
    <w:nsid w:val="C0B0FD13"/>
    <w:multiLevelType w:val="singleLevel"/>
    <w:tmpl w:val="C0B0FD13"/>
    <w:lvl w:ilvl="0" w:tentative="0">
      <w:start w:val="7"/>
      <w:numFmt w:val="chineseCounting"/>
      <w:suff w:val="nothing"/>
      <w:lvlText w:val="%1、"/>
      <w:lvlJc w:val="left"/>
      <w:rPr>
        <w:rFonts w:hint="eastAsia"/>
      </w:rPr>
    </w:lvl>
  </w:abstractNum>
  <w:abstractNum w:abstractNumId="2">
    <w:nsid w:val="717E5BE1"/>
    <w:multiLevelType w:val="singleLevel"/>
    <w:tmpl w:val="717E5BE1"/>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lMjFjMWM5YTJkNzQ3Yzk0MDc0Yjg0MjM2ZTk5ZDYifQ=="/>
  </w:docVars>
  <w:rsids>
    <w:rsidRoot w:val="004D7F28"/>
    <w:rsid w:val="000051E3"/>
    <w:rsid w:val="00020CE0"/>
    <w:rsid w:val="000544C5"/>
    <w:rsid w:val="00067604"/>
    <w:rsid w:val="00096CFF"/>
    <w:rsid w:val="000C1AD5"/>
    <w:rsid w:val="000D4E7F"/>
    <w:rsid w:val="00132657"/>
    <w:rsid w:val="0013415A"/>
    <w:rsid w:val="00135816"/>
    <w:rsid w:val="00137968"/>
    <w:rsid w:val="00151765"/>
    <w:rsid w:val="00155086"/>
    <w:rsid w:val="0016036F"/>
    <w:rsid w:val="00161A71"/>
    <w:rsid w:val="001653E3"/>
    <w:rsid w:val="00170108"/>
    <w:rsid w:val="00177793"/>
    <w:rsid w:val="001847BC"/>
    <w:rsid w:val="0018641B"/>
    <w:rsid w:val="001B4507"/>
    <w:rsid w:val="001E3C8B"/>
    <w:rsid w:val="001F4ECB"/>
    <w:rsid w:val="001F73CD"/>
    <w:rsid w:val="00214C2E"/>
    <w:rsid w:val="00255BCE"/>
    <w:rsid w:val="002A6A61"/>
    <w:rsid w:val="002D0DB8"/>
    <w:rsid w:val="002E072E"/>
    <w:rsid w:val="002F7243"/>
    <w:rsid w:val="003160AE"/>
    <w:rsid w:val="00346A82"/>
    <w:rsid w:val="003525FA"/>
    <w:rsid w:val="003A2F25"/>
    <w:rsid w:val="003D1F65"/>
    <w:rsid w:val="003F2BAE"/>
    <w:rsid w:val="003F5B1E"/>
    <w:rsid w:val="00413D7F"/>
    <w:rsid w:val="00431C2B"/>
    <w:rsid w:val="0046542B"/>
    <w:rsid w:val="0049644F"/>
    <w:rsid w:val="004D7F28"/>
    <w:rsid w:val="004E7AE7"/>
    <w:rsid w:val="0052276E"/>
    <w:rsid w:val="005318F3"/>
    <w:rsid w:val="00540FE6"/>
    <w:rsid w:val="00546A3D"/>
    <w:rsid w:val="00553BF4"/>
    <w:rsid w:val="005611E1"/>
    <w:rsid w:val="00565D22"/>
    <w:rsid w:val="005A0C37"/>
    <w:rsid w:val="005A459B"/>
    <w:rsid w:val="005D36CA"/>
    <w:rsid w:val="00604E74"/>
    <w:rsid w:val="00627210"/>
    <w:rsid w:val="00682437"/>
    <w:rsid w:val="00684147"/>
    <w:rsid w:val="0069213B"/>
    <w:rsid w:val="006E4EBE"/>
    <w:rsid w:val="006F5253"/>
    <w:rsid w:val="007418E4"/>
    <w:rsid w:val="00746BA9"/>
    <w:rsid w:val="00751A2C"/>
    <w:rsid w:val="00770C79"/>
    <w:rsid w:val="00795BA9"/>
    <w:rsid w:val="007960D0"/>
    <w:rsid w:val="007C47CC"/>
    <w:rsid w:val="007D4265"/>
    <w:rsid w:val="007E15EA"/>
    <w:rsid w:val="00817ABB"/>
    <w:rsid w:val="008246D4"/>
    <w:rsid w:val="00860783"/>
    <w:rsid w:val="0087505F"/>
    <w:rsid w:val="008921EC"/>
    <w:rsid w:val="008A1E6D"/>
    <w:rsid w:val="008A35F6"/>
    <w:rsid w:val="008B2D2C"/>
    <w:rsid w:val="008B59F4"/>
    <w:rsid w:val="008E3FFA"/>
    <w:rsid w:val="009110B4"/>
    <w:rsid w:val="0096263E"/>
    <w:rsid w:val="00970CDC"/>
    <w:rsid w:val="00987548"/>
    <w:rsid w:val="00990474"/>
    <w:rsid w:val="00990CAC"/>
    <w:rsid w:val="009B7386"/>
    <w:rsid w:val="009B7393"/>
    <w:rsid w:val="009D2D15"/>
    <w:rsid w:val="009E45DF"/>
    <w:rsid w:val="009E70C1"/>
    <w:rsid w:val="009E70F5"/>
    <w:rsid w:val="00A63D3E"/>
    <w:rsid w:val="00A74409"/>
    <w:rsid w:val="00A84588"/>
    <w:rsid w:val="00A85A44"/>
    <w:rsid w:val="00A916BC"/>
    <w:rsid w:val="00A97286"/>
    <w:rsid w:val="00AB1056"/>
    <w:rsid w:val="00AC38FD"/>
    <w:rsid w:val="00B12981"/>
    <w:rsid w:val="00B34166"/>
    <w:rsid w:val="00B873B7"/>
    <w:rsid w:val="00BB1EA5"/>
    <w:rsid w:val="00BD618B"/>
    <w:rsid w:val="00BF6343"/>
    <w:rsid w:val="00C11AB5"/>
    <w:rsid w:val="00C122D2"/>
    <w:rsid w:val="00C23C21"/>
    <w:rsid w:val="00C67891"/>
    <w:rsid w:val="00C80415"/>
    <w:rsid w:val="00CC5EC7"/>
    <w:rsid w:val="00CD57EC"/>
    <w:rsid w:val="00CF4E1D"/>
    <w:rsid w:val="00D02EFE"/>
    <w:rsid w:val="00D344E7"/>
    <w:rsid w:val="00D40421"/>
    <w:rsid w:val="00D42A87"/>
    <w:rsid w:val="00D531E9"/>
    <w:rsid w:val="00D85444"/>
    <w:rsid w:val="00D96369"/>
    <w:rsid w:val="00DC3E74"/>
    <w:rsid w:val="00DE5729"/>
    <w:rsid w:val="00E31CCF"/>
    <w:rsid w:val="00E408ED"/>
    <w:rsid w:val="00E44F78"/>
    <w:rsid w:val="00E6119E"/>
    <w:rsid w:val="00E63193"/>
    <w:rsid w:val="00EB05EF"/>
    <w:rsid w:val="00EB2933"/>
    <w:rsid w:val="00EB7836"/>
    <w:rsid w:val="00EC342F"/>
    <w:rsid w:val="00EE12A3"/>
    <w:rsid w:val="00EE1DD5"/>
    <w:rsid w:val="00F15FD5"/>
    <w:rsid w:val="00F420B7"/>
    <w:rsid w:val="00F431B9"/>
    <w:rsid w:val="00F52A78"/>
    <w:rsid w:val="00F55FD0"/>
    <w:rsid w:val="00F61F5D"/>
    <w:rsid w:val="00F671F4"/>
    <w:rsid w:val="00F82B7F"/>
    <w:rsid w:val="00FE0FA8"/>
    <w:rsid w:val="00FE4039"/>
    <w:rsid w:val="02BA21E0"/>
    <w:rsid w:val="03FB660C"/>
    <w:rsid w:val="06595EC0"/>
    <w:rsid w:val="06CE0008"/>
    <w:rsid w:val="07EF46DA"/>
    <w:rsid w:val="09CF47C3"/>
    <w:rsid w:val="09F017DC"/>
    <w:rsid w:val="0C525237"/>
    <w:rsid w:val="0C566AD6"/>
    <w:rsid w:val="0D1E5CB6"/>
    <w:rsid w:val="0E8A6F0A"/>
    <w:rsid w:val="0F9B0CA3"/>
    <w:rsid w:val="13961EAE"/>
    <w:rsid w:val="17FE5EF9"/>
    <w:rsid w:val="19516FA3"/>
    <w:rsid w:val="1A073B05"/>
    <w:rsid w:val="1C0C0F5F"/>
    <w:rsid w:val="1CDF6673"/>
    <w:rsid w:val="1EB470C0"/>
    <w:rsid w:val="1F3D3B25"/>
    <w:rsid w:val="1FF0215E"/>
    <w:rsid w:val="1FFFD565"/>
    <w:rsid w:val="21F7445F"/>
    <w:rsid w:val="26AF26C5"/>
    <w:rsid w:val="28724840"/>
    <w:rsid w:val="28A6098D"/>
    <w:rsid w:val="2A9F7442"/>
    <w:rsid w:val="2B253DEB"/>
    <w:rsid w:val="2D2325AC"/>
    <w:rsid w:val="2EEB70FA"/>
    <w:rsid w:val="2FC02334"/>
    <w:rsid w:val="305C3852"/>
    <w:rsid w:val="31E367AE"/>
    <w:rsid w:val="33CA5530"/>
    <w:rsid w:val="3599165E"/>
    <w:rsid w:val="37621F23"/>
    <w:rsid w:val="397B4D2C"/>
    <w:rsid w:val="3B950B19"/>
    <w:rsid w:val="3BA64AD4"/>
    <w:rsid w:val="3C613C9A"/>
    <w:rsid w:val="3C7A1ABD"/>
    <w:rsid w:val="3D801355"/>
    <w:rsid w:val="3E3A1504"/>
    <w:rsid w:val="42D11EDB"/>
    <w:rsid w:val="45DB35CC"/>
    <w:rsid w:val="49547006"/>
    <w:rsid w:val="49DB1DED"/>
    <w:rsid w:val="4A161077"/>
    <w:rsid w:val="4A6257E1"/>
    <w:rsid w:val="4D73058E"/>
    <w:rsid w:val="4E9842ED"/>
    <w:rsid w:val="4ECF7A46"/>
    <w:rsid w:val="50A849F3"/>
    <w:rsid w:val="512C0A30"/>
    <w:rsid w:val="522B1438"/>
    <w:rsid w:val="56625644"/>
    <w:rsid w:val="575B27BF"/>
    <w:rsid w:val="587873A1"/>
    <w:rsid w:val="593B28A8"/>
    <w:rsid w:val="597C07CB"/>
    <w:rsid w:val="5BAA086F"/>
    <w:rsid w:val="5C090A3C"/>
    <w:rsid w:val="5D6A375C"/>
    <w:rsid w:val="5E8F0FA0"/>
    <w:rsid w:val="5E914D18"/>
    <w:rsid w:val="5F683CCB"/>
    <w:rsid w:val="60CB4703"/>
    <w:rsid w:val="61357BDD"/>
    <w:rsid w:val="663F32AC"/>
    <w:rsid w:val="68945B31"/>
    <w:rsid w:val="6ABB7E6B"/>
    <w:rsid w:val="726E2F4F"/>
    <w:rsid w:val="72C47013"/>
    <w:rsid w:val="7CD16D5D"/>
    <w:rsid w:val="7E9A50C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table" w:customStyle="1" w:styleId="9">
    <w:name w:val="网格表 7 彩色 - 着色 51"/>
    <w:basedOn w:val="5"/>
    <w:qFormat/>
    <w:uiPriority w:val="52"/>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character" w:customStyle="1" w:styleId="12">
    <w:name w:val="批注框文本 字符"/>
    <w:basedOn w:val="7"/>
    <w:link w:val="2"/>
    <w:semiHidden/>
    <w:qFormat/>
    <w:uiPriority w:val="99"/>
    <w:rPr>
      <w:sz w:val="18"/>
      <w:szCs w:val="18"/>
    </w:rPr>
  </w:style>
  <w:style w:type="table" w:customStyle="1" w:styleId="13">
    <w:name w:val="descTable"/>
    <w:qFormat/>
    <w:uiPriority w:val="99"/>
    <w:tblP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
    <w:tblStylePr w:type="firstRow">
      <w:tcPr>
        <w:shd w:val="clear" w:color="auto" w:fill="auto"/>
      </w:tcPr>
    </w:tblStyle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2001</Words>
  <Characters>2191</Characters>
  <Lines>6</Lines>
  <Paragraphs>1</Paragraphs>
  <TotalTime>9</TotalTime>
  <ScaleCrop>false</ScaleCrop>
  <LinksUpToDate>false</LinksUpToDate>
  <CharactersWithSpaces>2227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2021-12-09T19:30:00Z</dcterms:created>
  <dc:creator>杨 润</dc:creator>
  <cp:lastModifiedBy>罗璇</cp:lastModifiedBy>
  <dcterms:modified xsi:type="dcterms:W3CDTF">2025-09-09T01:50:48Z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172A5CE172924C59BB4717337752057D_13</vt:lpwstr>
  </property>
  <property fmtid="{D5CDD505-2E9C-101B-9397-08002B2CF9AE}" pid="4" name="KSOTemplateDocerSaveRecord">
    <vt:lpwstr>eyJoZGlkIjoiNTNkN2YxYTdiMDFhNDBjNmE0NzZiYTA1MDgyZGY5MTkiLCJ1c2VySWQiOiIyNzY1NjM4MzYifQ==</vt:lpwstr>
  </property>
</Properties>
</file>