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AB3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观古鉴今，薪火相传</w:t>
      </w:r>
    </w:p>
    <w:p w14:paraId="3DA1017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——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港澳台</w:t>
      </w:r>
      <w:r>
        <w:rPr>
          <w:rFonts w:hint="eastAsia" w:ascii="黑体" w:hAnsi="黑体" w:eastAsia="黑体"/>
          <w:bCs/>
          <w:sz w:val="32"/>
          <w:szCs w:val="32"/>
        </w:rPr>
        <w:t>学子读史知行计划日程</w:t>
      </w:r>
    </w:p>
    <w:p w14:paraId="0A51CFC6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（一）项目基本情况：</w:t>
      </w:r>
    </w:p>
    <w:p w14:paraId="4B105A59">
      <w:pPr>
        <w:jc w:val="both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1.时间</w:t>
      </w:r>
    </w:p>
    <w:p w14:paraId="7F9C98FF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2025年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bCs/>
          <w:sz w:val="28"/>
          <w:szCs w:val="28"/>
        </w:rPr>
        <w:t>月2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日-2025年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bCs/>
          <w:sz w:val="28"/>
          <w:szCs w:val="28"/>
        </w:rPr>
        <w:t>月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/>
          <w:bCs/>
          <w:sz w:val="28"/>
          <w:szCs w:val="28"/>
        </w:rPr>
        <w:t>日</w:t>
      </w:r>
    </w:p>
    <w:p w14:paraId="4BA6AF0F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2.地点</w:t>
      </w:r>
    </w:p>
    <w:p w14:paraId="5496A937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北京 中国人民大学</w:t>
      </w:r>
    </w:p>
    <w:p w14:paraId="51437F75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3.主题</w:t>
      </w:r>
    </w:p>
    <w:p w14:paraId="257D90BC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观古鉴今，薪火相传</w:t>
      </w:r>
    </w:p>
    <w:p w14:paraId="1F4B165A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4.目的及意义</w:t>
      </w:r>
    </w:p>
    <w:p w14:paraId="1EA53524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修史、学史、用史是中华民族的优良传统。“读史使人明智”，“以史为鉴，可以知兴替”，引领学生广泛涉猎经典历史著作大有裨益。中国人民大学自2013年以来制定并落实以“厚重”为核心的本科人才培养路线图，在本科人才培养体系中特别设置了“读史读经典”项目，致力于推进通识教育，帮助人大学子鉴往知来，在汲取人类智慧结晶的过程中实现智力与人格的双重发展。</w:t>
      </w:r>
    </w:p>
    <w:p w14:paraId="42F473A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中华文明源远流长，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与内地文化同根同源。共同的历史和文化根基，为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与内地学生深入开展学术文化交流奠定了重要基础。“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学子读史知行计划”，正是希望以“读史”为主题，搭建读书交流、文化传承的优质平台，鼓励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学子与内地学子结为书友，阅读分享，开展包括论坛研讨、互访交流在内的丰富活动，共读史学经典，共传中华文明，架起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与内地学子沟通的桥梁，促进高校在推进通识教育，促进中华优秀文化传承，培养优秀人才方面的交流与合作。</w:t>
      </w:r>
    </w:p>
    <w:p w14:paraId="4C76A551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5.特色</w:t>
      </w:r>
    </w:p>
    <w:p w14:paraId="7EB0F1EF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（1）以史为鉴，以书为带</w:t>
      </w:r>
    </w:p>
    <w:p w14:paraId="653E5209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本项目以“读史”为主题，希望以研读史学经典为纽带，通过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与内地高校联合推荐“共读”的历史经典书目，开展丰富多彩的导读讲评和阅读分享活动，促进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与内地学子在学习、思辨方面的交流和分享，共同汲取人类文明结晶。</w:t>
      </w:r>
    </w:p>
    <w:p w14:paraId="22DE18FC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（2）注重交流，强调互动</w:t>
      </w:r>
    </w:p>
    <w:p w14:paraId="3D713CBC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项目希望能够突破传统“讲授——聆听”式的学习模式，鼓励同学们更多发挥自身的主体作用，提升自主学习和研究性学习能力。因此项目在讲座之外还设置了多种形式的互动体验式活动，包括读书沙龙、论坛研讨、参观考察等，希望每一名参与者在阅读、思考，贡献自己的思想和收获的同时，也成为他人分享的受益者。</w:t>
      </w:r>
    </w:p>
    <w:p w14:paraId="3C33D32F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（3）依托社团，打造平台</w:t>
      </w:r>
    </w:p>
    <w:p w14:paraId="5B9F2BD2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本项目实施过程中，将致力于推进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高校阅读类和历史研究类社团之间的交流与合作，依托学生社团，以贴近学生的方式推进项目各项活动深入开展。同时，项目还将通过公众号等新媒体平台推广的方式，编辑电子杂志、文集，建立长期的宣传、推广和交流平台，为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与内地学子之间长久的友谊奠定基础。</w:t>
      </w:r>
    </w:p>
    <w:p w14:paraId="04611120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6.形式和预期效果</w:t>
      </w:r>
    </w:p>
    <w:p w14:paraId="1ADAB97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本项目拟以分为“知”、“行”、“乐”三大板块，开展活动。</w:t>
      </w:r>
    </w:p>
    <w:p w14:paraId="5408DC19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（1）“知”：共读一本书</w:t>
      </w:r>
    </w:p>
    <w:p w14:paraId="72F07FD3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活动拟通过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及内地高校的共同推动，联合向学子们推荐中国传统经典历史著作，并邀请历史名家就相关著作举办导读讲座。</w:t>
      </w:r>
    </w:p>
    <w:p w14:paraId="0F64AC34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①名师讲座：邀请史学领域名家，以联合推荐的史学名著为基础举办讲座，帮助参与者更好地理历史与经典；</w:t>
      </w:r>
    </w:p>
    <w:p w14:paraId="242F05C2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②面对面研讨交流：开展包括读书沙龙、论坛、知识竞赛、辩论等多种形式的面对面研讨交流活动。 </w:t>
      </w:r>
    </w:p>
    <w:p w14:paraId="3AFCA62A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（2）“行”：历史文化参访</w:t>
      </w:r>
    </w:p>
    <w:p w14:paraId="097F6610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活动通过参访历史文化古迹，聆听专家现场讲解，观看地方特色文化表演，在行走的过程中更好地理解历史、发现历史、感受历史，在“融汇古今”中打通历史与现实的界限、鉴古知今。</w:t>
      </w:r>
    </w:p>
    <w:p w14:paraId="777B2E4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①历史现场：由相关领域研究专家带领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与内地学子参访故宫、长城等历史文化古迹，在历史现场实地感受历史事件；</w:t>
      </w:r>
    </w:p>
    <w:p w14:paraId="4BAA6787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②京城风华：参访北京老字号店铺，参观胡同等北京地方文化景点，观看天桥杂技或京剧演出，感受北京这座古城古都的独特历史韵味；</w:t>
      </w:r>
    </w:p>
    <w:p w14:paraId="63527FE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fldChar w:fldCharType="begin"/>
      </w:r>
      <w:r>
        <w:rPr>
          <w:rFonts w:hint="eastAsia" w:ascii="仿宋_GB2312" w:hAnsi="宋体" w:eastAsia="仿宋_GB2312"/>
          <w:bCs/>
          <w:sz w:val="28"/>
          <w:szCs w:val="28"/>
        </w:rPr>
        <w:instrText xml:space="preserve">= 3 \* GB3</w:instrText>
      </w:r>
      <w:r>
        <w:rPr>
          <w:rFonts w:hint="eastAsia" w:ascii="仿宋_GB2312" w:hAnsi="宋体" w:eastAsia="仿宋_GB2312"/>
          <w:bCs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bCs/>
          <w:sz w:val="28"/>
          <w:szCs w:val="28"/>
        </w:rPr>
        <w:t>③</w:t>
      </w:r>
      <w:r>
        <w:rPr>
          <w:rFonts w:hint="eastAsia"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bCs/>
          <w:sz w:val="28"/>
          <w:szCs w:val="28"/>
        </w:rPr>
        <w:t>融汇古今：参观奥林匹克公园、国家博物馆等现代经典景观，领略作为现代大都市的北京。</w:t>
      </w:r>
    </w:p>
    <w:p w14:paraId="6F00D2C5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（3）“乐”：联欢联谊活动</w:t>
      </w:r>
    </w:p>
    <w:p w14:paraId="0DA2CF53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活动希望能通过充满趣味的团队熔炼、联欢联谊等活动，增进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与内地学子彼此之间的了解和友谊。</w:t>
      </w:r>
    </w:p>
    <w:p w14:paraId="39F84B17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①团队熔炼：聚餐交流、团队熔炼游戏等一系列活动，使参加夏令营的同学尽快熟悉彼此，增进交流；</w:t>
      </w:r>
    </w:p>
    <w:p w14:paraId="05658415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②校园乐活：以定向越野活动的形式，由人大志愿者带领台湾师生探访人大图书馆、明德楼、博物馆、体育馆等地标，了解人大校园环境和文化；</w:t>
      </w:r>
    </w:p>
    <w:p w14:paraId="2288BB20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③共话风俗：以趣味问答，视频展播，ppt交流的形式，让</w:t>
      </w:r>
      <w:bookmarkStart w:id="7" w:name="_GoBack"/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</w:t>
      </w:r>
      <w:bookmarkEnd w:id="7"/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台</w:t>
      </w:r>
      <w:r>
        <w:rPr>
          <w:rFonts w:hint="eastAsia" w:ascii="仿宋_GB2312" w:hAnsi="宋体" w:eastAsia="仿宋_GB2312"/>
          <w:bCs/>
          <w:sz w:val="28"/>
          <w:szCs w:val="28"/>
        </w:rPr>
        <w:t>伙伴与内地学生共同展示节日趣味风俗习惯，拉近对彼此之间距离。</w:t>
      </w:r>
    </w:p>
    <w:p w14:paraId="1ECC405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fldChar w:fldCharType="begin"/>
      </w:r>
      <w:r>
        <w:rPr>
          <w:rFonts w:hint="eastAsia" w:ascii="仿宋_GB2312" w:hAnsi="宋体" w:eastAsia="仿宋_GB2312"/>
          <w:bCs/>
          <w:sz w:val="28"/>
          <w:szCs w:val="28"/>
        </w:rPr>
        <w:instrText xml:space="preserve">= 4 \* GB3</w:instrText>
      </w:r>
      <w:r>
        <w:rPr>
          <w:rFonts w:hint="eastAsia" w:ascii="仿宋_GB2312" w:hAnsi="宋体" w:eastAsia="仿宋_GB2312"/>
          <w:bCs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bCs/>
          <w:sz w:val="28"/>
          <w:szCs w:val="28"/>
        </w:rPr>
        <w:t>④</w:t>
      </w:r>
      <w:r>
        <w:rPr>
          <w:rFonts w:hint="eastAsia"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bCs/>
          <w:sz w:val="28"/>
          <w:szCs w:val="28"/>
        </w:rPr>
        <w:t>联欢联谊：在夏令营结束之际，由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与内地学子共同策划、组织、编排一场晚会，共叙深厚情谊。</w:t>
      </w:r>
    </w:p>
    <w:p w14:paraId="1CCC248A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7.活动规模</w:t>
      </w:r>
    </w:p>
    <w:p w14:paraId="5EA2960D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（1）人员情况</w:t>
      </w:r>
    </w:p>
    <w:p w14:paraId="1E635B59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25名香港、澳门的本硕学员，5名带队老师，总计30名。</w:t>
      </w:r>
    </w:p>
    <w:p w14:paraId="64B42B03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6名人大本硕学员，1名带队老师。</w:t>
      </w:r>
    </w:p>
    <w:p w14:paraId="6EE30F71">
      <w:pPr>
        <w:ind w:firstLine="560" w:firstLineChars="200"/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6名领队学员（主要来自研究生学生骨干），每人负责5-6名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与内地本硕学员组成的内地与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交流小组。</w:t>
      </w:r>
    </w:p>
    <w:p w14:paraId="412AB35A">
      <w:pPr>
        <w:ind w:firstLine="560" w:firstLineChars="200"/>
        <w:jc w:val="both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研究生会、历史学院社团志愿者，人数不定，年级不定，内部统筹招募。</w:t>
      </w:r>
    </w:p>
    <w:p w14:paraId="19386D0C">
      <w:pPr>
        <w:ind w:firstLine="560" w:firstLineChars="200"/>
        <w:jc w:val="both"/>
        <w:rPr>
          <w:rFonts w:ascii="仿宋_GB2312" w:hAnsi="宋体" w:eastAsia="仿宋_GB2312"/>
          <w:bCs/>
          <w:sz w:val="28"/>
          <w:szCs w:val="28"/>
        </w:rPr>
      </w:pPr>
    </w:p>
    <w:p w14:paraId="7EBF473C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（二）具体活动日程（细化到时/分）</w:t>
      </w:r>
    </w:p>
    <w:tbl>
      <w:tblPr>
        <w:tblStyle w:val="1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63"/>
        <w:gridCol w:w="2974"/>
        <w:gridCol w:w="2826"/>
      </w:tblGrid>
      <w:tr w14:paraId="0620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D392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3B83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08A1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内容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BBAA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地点</w:t>
            </w:r>
          </w:p>
        </w:tc>
      </w:tr>
      <w:tr w14:paraId="36D5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D53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7E019E9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C6E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9:30-17:00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11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接机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29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首都国际机场</w:t>
            </w:r>
          </w:p>
          <w:p w14:paraId="565C87DD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大兴国际机场</w:t>
            </w:r>
          </w:p>
        </w:tc>
      </w:tr>
      <w:tr w14:paraId="5A07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9C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B70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17:30-19:00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5DF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欢迎晚宴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843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27F6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92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8ABB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20:45-22:00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0F08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破冰交流会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A3B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62C3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685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24A953A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43C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FEB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FC0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中国人民大学通州校区食堂</w:t>
            </w:r>
          </w:p>
        </w:tc>
      </w:tr>
      <w:tr w14:paraId="0633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282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812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9:30-11:00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02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开营仪式、参观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天坛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FF3E">
            <w:pPr>
              <w:jc w:val="both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中关村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北京天坛</w:t>
            </w:r>
          </w:p>
        </w:tc>
      </w:tr>
      <w:tr w14:paraId="3150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5D6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4E18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11:30-12:00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D23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午餐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6F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中关村校区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食堂</w:t>
            </w:r>
          </w:p>
        </w:tc>
      </w:tr>
      <w:tr w14:paraId="2557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488E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1B0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12:30-14:40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5C5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读书沙龙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A22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中关村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校区</w:t>
            </w:r>
            <w:bookmarkEnd w:id="0"/>
          </w:p>
        </w:tc>
      </w:tr>
      <w:tr w14:paraId="621A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5A4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33D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15:00-17:00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451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专题讲座一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C9E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中关村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校区</w:t>
            </w:r>
          </w:p>
        </w:tc>
      </w:tr>
      <w:tr w14:paraId="6F32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7B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E76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17:30-18:30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ADF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晚餐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816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中关村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校区</w:t>
            </w:r>
          </w:p>
        </w:tc>
      </w:tr>
      <w:tr w14:paraId="50BB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254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002DC54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D5F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104B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D1D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6CB1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D70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AA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9:00-11:30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282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参访北京大运河博物馆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E2F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北京大运河博物馆</w:t>
            </w:r>
          </w:p>
        </w:tc>
      </w:tr>
      <w:tr w14:paraId="1944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3AD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958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14:00-16:30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888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专题讲座二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822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" w:name="OLE_LINK7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  <w:bookmarkEnd w:id="1"/>
          </w:p>
        </w:tc>
      </w:tr>
      <w:tr w14:paraId="4E33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ED7E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E21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17:30-18:30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C56D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晚餐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D97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76FA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5C2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67BF8B66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79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7ED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9AD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" w:name="OLE_LINK6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  <w:bookmarkEnd w:id="2"/>
          </w:p>
        </w:tc>
      </w:tr>
      <w:tr w14:paraId="1545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C84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781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9:00-11:30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F22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参访人大主题展 延安十三年与中国式现代化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CB5D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5EBB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EF58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7C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" w:name="OLE_LINK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11:30-12:30</w:t>
            </w:r>
            <w:bookmarkEnd w:id="3"/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2B8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午餐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07B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" w:name="OLE_LINK3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中国人民大学通州校区食堂</w:t>
            </w:r>
            <w:bookmarkEnd w:id="4"/>
          </w:p>
        </w:tc>
      </w:tr>
      <w:tr w14:paraId="4BBF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3EB6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1E8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14:00-16:30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0A3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出发前往承德市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672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北京-承德</w:t>
            </w:r>
          </w:p>
        </w:tc>
      </w:tr>
      <w:tr w14:paraId="06F3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BA8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3D8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17:00-19:00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739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入住承德酒店、晚餐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DC0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河北省承德市</w:t>
            </w:r>
          </w:p>
        </w:tc>
      </w:tr>
      <w:tr w14:paraId="6EAB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3F6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3CE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19:30-21:30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FB0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专题讲座三 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3ED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河北省承德市</w:t>
            </w:r>
          </w:p>
        </w:tc>
      </w:tr>
      <w:tr w14:paraId="44D6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6E5B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231E76C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2C8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13C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74A2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69E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DEAE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B4B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9:00-11:30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D15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参访承德避暑山庄</w:t>
            </w:r>
          </w:p>
        </w:tc>
        <w:tc>
          <w:tcPr>
            <w:tcW w:w="2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3F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河北省承德市</w:t>
            </w:r>
          </w:p>
        </w:tc>
      </w:tr>
      <w:tr w14:paraId="7994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13C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B0A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14:30-17:00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042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参访外八庙</w:t>
            </w: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89E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75F3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3EB2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281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18:00-19:00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52F2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晚餐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D31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河北省承德市</w:t>
            </w:r>
          </w:p>
        </w:tc>
      </w:tr>
      <w:tr w14:paraId="5E7F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69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月2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073A127C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D84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866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9FA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食堂</w:t>
            </w:r>
          </w:p>
        </w:tc>
      </w:tr>
      <w:tr w14:paraId="27C0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DF95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42B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9:00-11:00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739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专题讲座四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5B6E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5E61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D08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8E7A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13:30-17:00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CA7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结营仪式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2F03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5" w:name="OLE_LINK8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  <w:bookmarkEnd w:id="5"/>
          </w:p>
        </w:tc>
      </w:tr>
      <w:tr w14:paraId="0C20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FAB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9566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19:00-20:30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3F5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晚餐、交流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1C1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中国人民大学通州校区</w:t>
            </w:r>
          </w:p>
        </w:tc>
      </w:tr>
      <w:tr w14:paraId="3623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AB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</w:t>
            </w:r>
          </w:p>
          <w:p w14:paraId="08E48E26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0AB7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7:30-8:30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F030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早餐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35E2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食堂</w:t>
            </w:r>
          </w:p>
        </w:tc>
      </w:tr>
      <w:tr w14:paraId="6DBB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BA7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4D64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9:00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1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送机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2879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首都国际机场</w:t>
            </w:r>
          </w:p>
          <w:p w14:paraId="28C3770F">
            <w:pPr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大兴国际机场</w:t>
            </w:r>
          </w:p>
        </w:tc>
      </w:tr>
    </w:tbl>
    <w:p w14:paraId="461652A2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</w:p>
    <w:p w14:paraId="006948F0">
      <w:pPr>
        <w:jc w:val="both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注：</w:t>
      </w:r>
    </w:p>
    <w:p w14:paraId="616CEC30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1、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学员不需支付食宿费、出游车费和景区门票，但需自行承担往返机票。</w:t>
      </w:r>
    </w:p>
    <w:p w14:paraId="2AADD763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2、出行行程和讲座、沙龙的具体内容会根据届时的实际情况调整。</w:t>
      </w:r>
    </w:p>
    <w:p w14:paraId="28D67100">
      <w:pPr>
        <w:jc w:val="both"/>
        <w:rPr>
          <w:rFonts w:hint="eastAsia" w:ascii="仿宋_GB2312" w:hAnsi="宋体" w:eastAsia="仿宋_GB2312"/>
          <w:bCs/>
          <w:sz w:val="28"/>
          <w:szCs w:val="28"/>
        </w:rPr>
      </w:pPr>
      <w:bookmarkStart w:id="6" w:name="OLE_LINK4"/>
      <w:r>
        <w:rPr>
          <w:rFonts w:hint="eastAsia" w:ascii="仿宋_GB2312" w:hAnsi="宋体" w:eastAsia="仿宋_GB2312"/>
          <w:bCs/>
          <w:sz w:val="28"/>
          <w:szCs w:val="28"/>
        </w:rPr>
        <w:t>3、项目成立“观古鉴今，薪火相传”——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学子读史知行计划服务工作组，由历史学院团委书记牵头，成员包括团委教师、学院研究生会学生骨干、学生会学生骨干、历史类社团骨干，专门负责该项目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港澳台</w:t>
      </w:r>
      <w:r>
        <w:rPr>
          <w:rFonts w:hint="eastAsia" w:ascii="仿宋_GB2312" w:hAnsi="宋体" w:eastAsia="仿宋_GB2312"/>
          <w:bCs/>
          <w:sz w:val="28"/>
          <w:szCs w:val="28"/>
        </w:rPr>
        <w:t>师生“从邀请到相送”的“全流程”联络、服务和管理工作。</w:t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BF"/>
    <w:rsid w:val="001C1BC0"/>
    <w:rsid w:val="002756BF"/>
    <w:rsid w:val="002B179D"/>
    <w:rsid w:val="003A2C0B"/>
    <w:rsid w:val="0063133B"/>
    <w:rsid w:val="007550C4"/>
    <w:rsid w:val="007A2C46"/>
    <w:rsid w:val="00826C4B"/>
    <w:rsid w:val="008279D9"/>
    <w:rsid w:val="009F21DB"/>
    <w:rsid w:val="00A44408"/>
    <w:rsid w:val="00B84277"/>
    <w:rsid w:val="00C411AF"/>
    <w:rsid w:val="351A190C"/>
    <w:rsid w:val="522B3BB2"/>
    <w:rsid w:val="662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2409</Words>
  <Characters>2706</Characters>
  <Lines>20</Lines>
  <Paragraphs>5</Paragraphs>
  <TotalTime>21</TotalTime>
  <ScaleCrop>false</ScaleCrop>
  <LinksUpToDate>false</LinksUpToDate>
  <CharactersWithSpaces>2710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2025-07-01T06:53:00Z</dcterms:created>
  <dc:creator>973031811@qq.com</dc:creator>
  <cp:lastModifiedBy>jia</cp:lastModifiedBy>
  <dcterms:modified xsi:type="dcterms:W3CDTF">2025-07-23T05:13:46Z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eyJoZGlkIjoiMWI4NWYzZGFkNDJiYTY1ODFjMTg3YjM5MmNjODNlNDkiLCJ1c2VySWQiOiIxMDQxODg5NTE3In0=</vt:lpwstr>
  </property>
  <property fmtid="{D5CDD505-2E9C-101B-9397-08002B2CF9AE}" pid="3" name="KSOProductBuildVer">
    <vt:lpwstr>2052-12.1.0.22175</vt:lpwstr>
  </property>
  <property fmtid="{D5CDD505-2E9C-101B-9397-08002B2CF9AE}" pid="4" name="ICV">
    <vt:lpwstr>58C8093D07C64D2196411930B99C3642_12</vt:lpwstr>
  </property>
</Properties>
</file>