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“绿色赋能未来·共绘可持续蓝图”</w:t>
      </w:r>
    </w:p>
    <w:p w14:paraId="05392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2026苏港澳名师讲堂暨青年领导力训练营</w:t>
      </w:r>
    </w:p>
    <w:p w14:paraId="6D1FF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0EF47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  <w:t>一、活动简介</w:t>
      </w:r>
    </w:p>
    <w:p w14:paraId="5D17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  <w:t>2025年，我校与香港大学、澳门大学以“</w:t>
      </w:r>
      <w:r>
        <w:rPr>
          <w:rFonts w:hint="default" w:ascii="Times New Roman" w:hAnsi="Times New Roman" w:eastAsia="方正仿宋_GB2312" w:cs="Times New Roman"/>
          <w:kern w:val="2"/>
          <w:sz w:val="32"/>
          <w:szCs w:val="24"/>
          <w:lang w:val="en-US" w:eastAsia="zh-CN" w:bidi="ar-SA"/>
        </w:rPr>
        <w:t>AI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  <w:t>无界·智创未来”为主题，携手发起首届苏港澳名师讲堂活动。活动邀请三地知名专家学者开设专题讲座，举办系列研学交流活动，取得良好成效。我校今年拟以“绿色赋能未来·共绘可持续蓝图”为主题，继续举办第二届苏港澳名师讲堂暨青年领导力训练营活动。</w:t>
      </w:r>
    </w:p>
    <w:p w14:paraId="3B8CF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  <w:t>本次活动聚焦绿色赋能与可持续发展，邀约三地高校名师联袂授课，通过线上线下融合的专题讲座、企业参访、城市文化体验等形式，以跨地域、跨学科的广阔视野推动可持续发展实践，促进苏港澳三地青年相知相交、携手合作。</w:t>
      </w:r>
    </w:p>
    <w:p w14:paraId="4342CC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outlineLvl w:val="9"/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  <w:t>通过本次活动，你可以：开拓学术视野、锤炼专业素养，提升自己对绿色赋能、可持续发展等前沿科学的理解与认知，了解新兴产业与城市建设的最新进展，探索未来可持续发展的全新篇章。</w:t>
      </w:r>
    </w:p>
    <w:p w14:paraId="09EBE8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  <w:t>活动时间：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lang w:val="en-US" w:eastAsia="zh-CN"/>
        </w:rPr>
        <w:t>2026年7月1日-6日，共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lang w:val="en-US" w:eastAsia="zh-CN"/>
        </w:rPr>
        <w:t>6天</w:t>
      </w:r>
    </w:p>
    <w:p w14:paraId="7232CCD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  <w:t>活动地点：</w:t>
      </w: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南京市、宜兴市</w:t>
      </w:r>
    </w:p>
    <w:p w14:paraId="6AD0C36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24"/>
          <w:lang w:val="en-US" w:eastAsia="zh-CN" w:bidi="ar-SA"/>
        </w:rPr>
        <w:t>报名时间：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  <w:t>即日起至6月20日</w:t>
      </w:r>
    </w:p>
    <w:p w14:paraId="5576EE6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24"/>
          <w:lang w:val="en-US" w:eastAsia="zh-CN" w:bidi="ar-SA"/>
        </w:rPr>
        <w:t>活动名额：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  <w:t>线下≤5 人，线上不限（不限年级、专业）</w:t>
      </w:r>
    </w:p>
    <w:p w14:paraId="21638B0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24"/>
          <w:lang w:val="en-US" w:eastAsia="zh-CN" w:bidi="ar-SA"/>
        </w:rPr>
        <w:t>活动费用：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24"/>
          <w:lang w:val="en-US" w:eastAsia="zh-CN" w:bidi="ar-SA"/>
        </w:rPr>
        <w:t>线下参与活动期间产生的住宿、餐饮、交通及门票费用，均由南京大学承担，学生需自行承担港澳至南京往返旅费。</w:t>
      </w:r>
    </w:p>
    <w:p w14:paraId="49076E3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  <w:t>活动形式：</w:t>
      </w: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线上、线下结合。</w:t>
      </w:r>
    </w:p>
    <w:p w14:paraId="2232BA4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  <w:t>日程安排（暂定）：</w:t>
      </w:r>
    </w:p>
    <w:tbl>
      <w:tblPr>
        <w:tblStyle w:val="5"/>
        <w:tblW w:w="82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6"/>
        <w:gridCol w:w="1712"/>
        <w:gridCol w:w="5350"/>
      </w:tblGrid>
      <w:tr w14:paraId="3349A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5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highlight w:val="none"/>
              </w:rPr>
              <w:t>日期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74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3A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highlight w:val="none"/>
              </w:rPr>
              <w:t>内容</w:t>
            </w:r>
          </w:p>
        </w:tc>
      </w:tr>
      <w:tr w14:paraId="58134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A0B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7月1日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F64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全天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766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抵宁，营员报到，办理入住</w:t>
            </w:r>
          </w:p>
        </w:tc>
      </w:tr>
      <w:tr w14:paraId="185F62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FB2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18:00-19:00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88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欢迎晚宴</w:t>
            </w:r>
          </w:p>
        </w:tc>
      </w:tr>
      <w:tr w14:paraId="57AFF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5C6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7月2日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C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9:30-10:00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C3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</w:rPr>
              <w:t>开营仪式</w:t>
            </w:r>
          </w:p>
        </w:tc>
      </w:tr>
      <w:tr w14:paraId="2E1141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34F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6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10:00-12:00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EE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名师讲堂1</w:t>
            </w:r>
          </w:p>
          <w:p w14:paraId="61105C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-南京大学知名学者可持续发展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</w:rPr>
              <w:t>通识讲座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暂定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eastAsia="zh-CN"/>
              </w:rPr>
              <w:t>）</w:t>
            </w:r>
          </w:p>
        </w:tc>
      </w:tr>
      <w:tr w14:paraId="1DB894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6E1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F2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12:00-13:30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42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食堂午餐</w:t>
            </w:r>
          </w:p>
        </w:tc>
      </w:tr>
      <w:tr w14:paraId="3323F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309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9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14:00-15:00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776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企业参访1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前沿科技改变发展战略</w:t>
            </w:r>
          </w:p>
          <w:p w14:paraId="72CC4F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-参访南京大学可持续发展国家级高精尖实验室，了解前沿科技实践创新应用（暂定）</w:t>
            </w:r>
          </w:p>
        </w:tc>
      </w:tr>
      <w:tr w14:paraId="0C576A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465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47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15:00-17:00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7B7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团队活动1：百廿名校的前生今世</w:t>
            </w:r>
          </w:p>
          <w:p w14:paraId="2CD17C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-南京大学鼓楼校区校园文化参访</w:t>
            </w:r>
          </w:p>
        </w:tc>
      </w:tr>
      <w:tr w14:paraId="30B77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64F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4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17:00-20:00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A7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highlight w:val="none"/>
                <w:lang w:val="en-US" w:eastAsia="zh-CN"/>
              </w:rPr>
              <w:t>秦淮风韵文化参访：</w:t>
            </w:r>
          </w:p>
          <w:p w14:paraId="5877BD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rPr>
                <w:rFonts w:hint="default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-漫步秦淮河畔，感悟金陵文脉</w:t>
            </w:r>
          </w:p>
        </w:tc>
      </w:tr>
      <w:tr w14:paraId="7A4BF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5FE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7月3日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DB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9:00-12:00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66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名师讲堂2</w:t>
            </w:r>
          </w:p>
          <w:p w14:paraId="2EFD10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-香港工程科学院院士李向东教授做可持续发展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</w:rPr>
              <w:t>通识讲座</w:t>
            </w:r>
          </w:p>
        </w:tc>
      </w:tr>
      <w:tr w14:paraId="31C80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2D7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0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12:00-13:00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F60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食堂午餐</w:t>
            </w:r>
          </w:p>
        </w:tc>
      </w:tr>
      <w:tr w14:paraId="1F998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46B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4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13:00-15:00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A4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乘车赴宜兴</w:t>
            </w:r>
          </w:p>
        </w:tc>
      </w:tr>
      <w:tr w14:paraId="5742C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642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8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:00-1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79A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团队活动2：国家级非物质文化遗产项目实践体验</w:t>
            </w:r>
          </w:p>
          <w:p w14:paraId="7A10C8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-体验千年匠心，寻访陶都宜兴：宜兴陶瓷（紫砂壶）博物馆文化体验，亲身体验紫砂壶制造全过程。</w:t>
            </w:r>
          </w:p>
        </w:tc>
      </w:tr>
      <w:tr w14:paraId="45EF2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1D5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9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17:00-18:00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55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晚餐</w:t>
            </w:r>
          </w:p>
        </w:tc>
      </w:tr>
      <w:tr w14:paraId="2099A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2CB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7月4日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4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9:00-11:30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82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企业参访2:绿色产业赋能城市建设</w:t>
            </w:r>
          </w:p>
          <w:p w14:paraId="1359B2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-实地参访高科技企业及应用中心，深入了解绿色产业在新兴城市建设中的应用与发展，探讨现代化城市建设新路径。（企业待定）</w:t>
            </w:r>
          </w:p>
          <w:p w14:paraId="601DDB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1、台资企业代表：宜兴福鼎环保工程有限公司；</w:t>
            </w:r>
          </w:p>
          <w:p w14:paraId="24A8BEF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港澳台法人独资企业：中国光大环保能源（宜兴）有限公司；</w:t>
            </w:r>
          </w:p>
          <w:p w14:paraId="07CAF9D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全球通信和能源电缆行业的领导者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：江苏普睿司曼科技有限公司</w:t>
            </w:r>
          </w:p>
          <w:p w14:paraId="22BB203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世界</w:t>
            </w: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电子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、</w:t>
            </w: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电气工程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行业引领者：西门子燃气轮机部件（江苏）有限公司</w:t>
            </w:r>
          </w:p>
          <w:p w14:paraId="441FE3B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全国智慧水务赋能先行者：宜兴智慧水厂</w:t>
            </w:r>
          </w:p>
          <w:p w14:paraId="6DDB7C5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大数据、云计算、物联网等新一代信息技术产业聚集地：宜兴环保产业园</w:t>
            </w:r>
          </w:p>
        </w:tc>
      </w:tr>
      <w:tr w14:paraId="4EAC8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9BC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4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11:30-13:30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B5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午餐</w:t>
            </w:r>
          </w:p>
        </w:tc>
      </w:tr>
      <w:tr w14:paraId="2A661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A48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1C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14:00-17:00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10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团队活动3：中国最美竹海，邀您共赴绿色之约</w:t>
            </w:r>
          </w:p>
          <w:p w14:paraId="677519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left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-南山竹海绿色经济考察活动：漫步明清古道，穿越鸡鸣古村；听竹海钟声响三省，访古韵江苏太平年。</w:t>
            </w:r>
          </w:p>
        </w:tc>
      </w:tr>
      <w:tr w14:paraId="57FCD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2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949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0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17:00-18:00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020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晚餐</w:t>
            </w:r>
          </w:p>
        </w:tc>
      </w:tr>
      <w:tr w14:paraId="31ADC2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122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777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EC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18:00-20:00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024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晚餐后返回南京</w:t>
            </w:r>
          </w:p>
        </w:tc>
      </w:tr>
      <w:tr w14:paraId="73A30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022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7月5日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6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9:00-12:00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9F2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</w:rPr>
              <w:t>团队活动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六朝古都，十朝都会，南京历史文化拾遗</w:t>
            </w:r>
          </w:p>
          <w:p w14:paraId="328655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-砖瓦刻春秋，一馆藏尽建康风骨：六朝博物馆文化参访；</w:t>
            </w:r>
          </w:p>
          <w:p w14:paraId="4D86EA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-半梦溯百年，一府览遍岁月风华：中国近代史遗址博物馆南京总统府参访</w:t>
            </w:r>
          </w:p>
        </w:tc>
      </w:tr>
      <w:tr w14:paraId="7167D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060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0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  <w:t>12:00-13:00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36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午餐</w:t>
            </w:r>
          </w:p>
        </w:tc>
      </w:tr>
      <w:tr w14:paraId="508E0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160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79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14:00-16:00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5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名师讲座3：</w:t>
            </w:r>
          </w:p>
          <w:p w14:paraId="438F7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-澳门大学教授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可持续发展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</w:rPr>
              <w:t>通识讲座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待定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0"/>
                <w:szCs w:val="30"/>
                <w:highlight w:val="none"/>
                <w:lang w:eastAsia="zh-CN"/>
              </w:rPr>
              <w:t>）</w:t>
            </w:r>
          </w:p>
        </w:tc>
      </w:tr>
      <w:tr w14:paraId="38737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001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97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16:00-17:00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26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学生分组筹备汇报</w:t>
            </w:r>
          </w:p>
        </w:tc>
      </w:tr>
      <w:tr w14:paraId="2BCFAC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ACB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0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17:00-18:00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A9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学生分组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</w:rPr>
              <w:t>汇报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eastAsia="zh-CN"/>
              </w:rPr>
              <w:t>：</w:t>
            </w:r>
          </w:p>
          <w:p w14:paraId="10ED1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-小组汇报：分5组，每组汇报8分钟，共40分钟</w:t>
            </w:r>
          </w:p>
          <w:p w14:paraId="699C4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-总结点评暨评奖评优，共45分钟</w:t>
            </w:r>
          </w:p>
          <w:p w14:paraId="5E208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结营仪式</w:t>
            </w:r>
          </w:p>
          <w:p w14:paraId="6FA95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颁发分组汇报获奖证书，以及优秀营员、结业证书等</w:t>
            </w:r>
          </w:p>
        </w:tc>
      </w:tr>
      <w:tr w14:paraId="0E035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4BB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796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18:00-20:00</w:t>
            </w:r>
          </w:p>
        </w:tc>
        <w:tc>
          <w:tcPr>
            <w:tcW w:w="5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62DA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欢送晚宴</w:t>
            </w:r>
          </w:p>
        </w:tc>
      </w:tr>
      <w:tr w14:paraId="14087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2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7月6日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0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  <w:t>全天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F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赋归</w:t>
            </w:r>
          </w:p>
        </w:tc>
      </w:tr>
    </w:tbl>
    <w:p w14:paraId="075F2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736E6C8-0EA4-4FBA-90F8-DC4C6351F5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B3159DE-B433-4EE9-8B00-3613F22AF88E}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93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9F15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9F15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F14AA"/>
    <w:multiLevelType w:val="singleLevel"/>
    <w:tmpl w:val="130F14A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44160F"/>
    <w:multiLevelType w:val="singleLevel"/>
    <w:tmpl w:val="7244160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644B"/>
    <w:rsid w:val="01842D59"/>
    <w:rsid w:val="026B5B76"/>
    <w:rsid w:val="03B74E4B"/>
    <w:rsid w:val="06894493"/>
    <w:rsid w:val="070558A4"/>
    <w:rsid w:val="07C93B68"/>
    <w:rsid w:val="08225462"/>
    <w:rsid w:val="082F4CEC"/>
    <w:rsid w:val="09F67C7A"/>
    <w:rsid w:val="0C006EB6"/>
    <w:rsid w:val="0DEE238D"/>
    <w:rsid w:val="0E0429EF"/>
    <w:rsid w:val="0E5845DB"/>
    <w:rsid w:val="0EE87516"/>
    <w:rsid w:val="10881064"/>
    <w:rsid w:val="11226192"/>
    <w:rsid w:val="127B35DF"/>
    <w:rsid w:val="144D5B54"/>
    <w:rsid w:val="144E4C39"/>
    <w:rsid w:val="15ED6999"/>
    <w:rsid w:val="173B3498"/>
    <w:rsid w:val="17646976"/>
    <w:rsid w:val="17D171D4"/>
    <w:rsid w:val="180C273E"/>
    <w:rsid w:val="186213AC"/>
    <w:rsid w:val="19587403"/>
    <w:rsid w:val="1B783374"/>
    <w:rsid w:val="1C824BB0"/>
    <w:rsid w:val="1D272F47"/>
    <w:rsid w:val="1F466758"/>
    <w:rsid w:val="1FA257C9"/>
    <w:rsid w:val="20103FCE"/>
    <w:rsid w:val="203B529E"/>
    <w:rsid w:val="20D90B37"/>
    <w:rsid w:val="22C34E6C"/>
    <w:rsid w:val="23C95646"/>
    <w:rsid w:val="24B22C39"/>
    <w:rsid w:val="24E17EB2"/>
    <w:rsid w:val="261710C3"/>
    <w:rsid w:val="26DD2B60"/>
    <w:rsid w:val="270C635A"/>
    <w:rsid w:val="275A1718"/>
    <w:rsid w:val="27C74D73"/>
    <w:rsid w:val="28E52513"/>
    <w:rsid w:val="298B2D1F"/>
    <w:rsid w:val="2A3E2317"/>
    <w:rsid w:val="2A7C7BF7"/>
    <w:rsid w:val="2A9C1428"/>
    <w:rsid w:val="2B4D3342"/>
    <w:rsid w:val="2D0154B9"/>
    <w:rsid w:val="2D1420DD"/>
    <w:rsid w:val="2DC04EDE"/>
    <w:rsid w:val="2E4910CB"/>
    <w:rsid w:val="2E7721D2"/>
    <w:rsid w:val="2EC97B51"/>
    <w:rsid w:val="301E3C7A"/>
    <w:rsid w:val="31E962B0"/>
    <w:rsid w:val="32107ED0"/>
    <w:rsid w:val="344C7212"/>
    <w:rsid w:val="35145B72"/>
    <w:rsid w:val="356606C1"/>
    <w:rsid w:val="35A44571"/>
    <w:rsid w:val="36CE3B93"/>
    <w:rsid w:val="376F1D79"/>
    <w:rsid w:val="378654C0"/>
    <w:rsid w:val="3D2D4C12"/>
    <w:rsid w:val="3D8441F8"/>
    <w:rsid w:val="3DFC7244"/>
    <w:rsid w:val="3E720C9E"/>
    <w:rsid w:val="3FCE61F6"/>
    <w:rsid w:val="40A62D43"/>
    <w:rsid w:val="42A90F8A"/>
    <w:rsid w:val="42CC2AB3"/>
    <w:rsid w:val="452B1116"/>
    <w:rsid w:val="46BE1075"/>
    <w:rsid w:val="47CB5D32"/>
    <w:rsid w:val="47DE4C5C"/>
    <w:rsid w:val="4A2657EF"/>
    <w:rsid w:val="4A636288"/>
    <w:rsid w:val="4AC959F7"/>
    <w:rsid w:val="4BB65AFE"/>
    <w:rsid w:val="4C6E7E41"/>
    <w:rsid w:val="4CDB6F83"/>
    <w:rsid w:val="4E0910A4"/>
    <w:rsid w:val="4E883E90"/>
    <w:rsid w:val="4F12289B"/>
    <w:rsid w:val="512841B5"/>
    <w:rsid w:val="516375F5"/>
    <w:rsid w:val="51BF308A"/>
    <w:rsid w:val="534C78B7"/>
    <w:rsid w:val="55246821"/>
    <w:rsid w:val="554B4DBB"/>
    <w:rsid w:val="55C8213D"/>
    <w:rsid w:val="566A2524"/>
    <w:rsid w:val="56CC3C8A"/>
    <w:rsid w:val="57DB15B9"/>
    <w:rsid w:val="59D90E95"/>
    <w:rsid w:val="59DF6207"/>
    <w:rsid w:val="59FF07C1"/>
    <w:rsid w:val="5AFF2E18"/>
    <w:rsid w:val="5B2A50A4"/>
    <w:rsid w:val="5D726A73"/>
    <w:rsid w:val="5DA315C4"/>
    <w:rsid w:val="5E36372F"/>
    <w:rsid w:val="5E5A44BF"/>
    <w:rsid w:val="5EDD4CF4"/>
    <w:rsid w:val="5F9855B9"/>
    <w:rsid w:val="5FBE495E"/>
    <w:rsid w:val="60837A1B"/>
    <w:rsid w:val="62EB7547"/>
    <w:rsid w:val="63DB4B39"/>
    <w:rsid w:val="63E063A9"/>
    <w:rsid w:val="640E4AD9"/>
    <w:rsid w:val="64243F39"/>
    <w:rsid w:val="6435371C"/>
    <w:rsid w:val="64614BBB"/>
    <w:rsid w:val="649966D5"/>
    <w:rsid w:val="64A33A2A"/>
    <w:rsid w:val="64E57C49"/>
    <w:rsid w:val="65BF4A2D"/>
    <w:rsid w:val="66BA5DD7"/>
    <w:rsid w:val="66FC3172"/>
    <w:rsid w:val="68CE2919"/>
    <w:rsid w:val="6A9B4E45"/>
    <w:rsid w:val="6B266147"/>
    <w:rsid w:val="6E457739"/>
    <w:rsid w:val="6F5663B1"/>
    <w:rsid w:val="6FBC21EB"/>
    <w:rsid w:val="6FCE4D18"/>
    <w:rsid w:val="6FFC6061"/>
    <w:rsid w:val="71584491"/>
    <w:rsid w:val="76002AAF"/>
    <w:rsid w:val="779F5360"/>
    <w:rsid w:val="78C00C3A"/>
    <w:rsid w:val="79D621CF"/>
    <w:rsid w:val="7A715CE2"/>
    <w:rsid w:val="7B2A339B"/>
    <w:rsid w:val="7BAA235D"/>
    <w:rsid w:val="7BE3090B"/>
    <w:rsid w:val="7D296815"/>
    <w:rsid w:val="7D3B5E09"/>
    <w:rsid w:val="7D6435BC"/>
    <w:rsid w:val="7E886BD9"/>
    <w:rsid w:val="7F96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1329</Words>
  <Characters>1570</Characters>
  <Lines>0</Lines>
  <Paragraphs>0</Paragraphs>
  <TotalTime>2</TotalTime>
  <ScaleCrop>false</ScaleCrop>
  <LinksUpToDate>false</LinksUpToDate>
  <CharactersWithSpaces>1571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2026-05-14T14:37:00Z</dcterms:created>
  <dc:creator>国际处</dc:creator>
  <cp:lastModifiedBy>国际处</cp:lastModifiedBy>
  <dcterms:modified xsi:type="dcterms:W3CDTF">2026-05-28T08:27:14Z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3E976E6BC6704972BB749E5ECFD5EA72_13</vt:lpwstr>
  </property>
  <property fmtid="{D5CDD505-2E9C-101B-9397-08002B2CF9AE}" pid="4" name="KSOTemplateDocerSaveRecord">
    <vt:lpwstr>eyJoZGlkIjoiOTJhZTE3YTdlNzNjZWQ2Zjg1ODNlZDcyMjkzODg1ZGIiLCJ1c2VySWQiOiI0MDA3Mzc5NDIifQ==</vt:lpwstr>
  </property>
</Properties>
</file>