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2" w:rsidRPr="00893FAD" w:rsidRDefault="008F2741" w:rsidP="00A84ACD">
      <w:pPr>
        <w:snapToGrid w:val="0"/>
        <w:ind w:rightChars="-42" w:right="-101"/>
        <w:contextualSpacing/>
        <w:rPr>
          <w:rFonts w:eastAsia="微軟正黑體"/>
          <w:noProof/>
          <w:sz w:val="22"/>
          <w:lang w:eastAsia="zh-HK"/>
        </w:rPr>
      </w:pPr>
      <w:r>
        <w:rPr>
          <w:rFonts w:eastAsia="微軟正黑體"/>
          <w:noProof/>
          <w:sz w:val="22"/>
        </w:rPr>
        <w:drawing>
          <wp:inline distT="0" distB="0" distL="0" distR="0">
            <wp:extent cx="5038725" cy="1618941"/>
            <wp:effectExtent l="0" t="0" r="0" b="635"/>
            <wp:docPr id="3" name="圖片 3" descr="C:\Users\becky.ho\Desktop\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.ho\Desktop\圖片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68" w:rsidRPr="00857238" w:rsidRDefault="00724649" w:rsidP="00724649">
      <w:pPr>
        <w:snapToGrid w:val="0"/>
        <w:contextualSpacing/>
        <w:rPr>
          <w:rFonts w:eastAsia="微軟正黑體"/>
          <w:b/>
          <w:sz w:val="22"/>
          <w:lang w:eastAsia="zh-HK"/>
        </w:rPr>
      </w:pPr>
      <w:r w:rsidRPr="00857238">
        <w:rPr>
          <w:rFonts w:eastAsia="微軟正黑體"/>
          <w:sz w:val="22"/>
        </w:rPr>
        <w:t>「</w:t>
      </w:r>
      <w:r w:rsidR="00023E68" w:rsidRPr="00857238">
        <w:rPr>
          <w:rFonts w:eastAsia="微軟正黑體"/>
          <w:sz w:val="22"/>
        </w:rPr>
        <w:t>香港青年學生見</w:t>
      </w:r>
      <w:proofErr w:type="gramStart"/>
      <w:r w:rsidR="00023E68" w:rsidRPr="00857238">
        <w:rPr>
          <w:rFonts w:eastAsia="微軟正黑體"/>
          <w:sz w:val="22"/>
        </w:rPr>
        <w:t>˙</w:t>
      </w:r>
      <w:proofErr w:type="gramEnd"/>
      <w:r w:rsidR="00023E68" w:rsidRPr="00857238">
        <w:rPr>
          <w:rFonts w:eastAsia="微軟正黑體"/>
          <w:sz w:val="22"/>
        </w:rPr>
        <w:t>識香港珠三角工業計劃</w:t>
      </w:r>
      <w:r w:rsidRPr="00857238">
        <w:rPr>
          <w:rFonts w:eastAsia="微軟正黑體"/>
          <w:sz w:val="22"/>
        </w:rPr>
        <w:t>」</w:t>
      </w:r>
      <w:r w:rsidR="00023E68" w:rsidRPr="00857238">
        <w:rPr>
          <w:rFonts w:eastAsia="微軟正黑體"/>
          <w:sz w:val="22"/>
        </w:rPr>
        <w:t>將於</w:t>
      </w:r>
      <w:r w:rsidR="00893FAD" w:rsidRPr="00857238">
        <w:rPr>
          <w:rFonts w:eastAsia="微軟正黑體"/>
          <w:b/>
          <w:color w:val="31849B" w:themeColor="accent5" w:themeShade="BF"/>
          <w:sz w:val="22"/>
        </w:rPr>
        <w:t>201</w:t>
      </w:r>
      <w:r w:rsidR="00893FAD" w:rsidRPr="00857238">
        <w:rPr>
          <w:rFonts w:eastAsia="微軟正黑體"/>
          <w:b/>
          <w:color w:val="31849B" w:themeColor="accent5" w:themeShade="BF"/>
          <w:sz w:val="22"/>
          <w:lang w:eastAsia="zh-HK"/>
        </w:rPr>
        <w:t>9</w:t>
      </w:r>
      <w:r w:rsidR="00023E68" w:rsidRPr="00857238">
        <w:rPr>
          <w:rFonts w:eastAsia="微軟正黑體"/>
          <w:b/>
          <w:color w:val="31849B" w:themeColor="accent5" w:themeShade="BF"/>
          <w:sz w:val="22"/>
        </w:rPr>
        <w:t>年</w:t>
      </w:r>
      <w:r w:rsidR="00893FAD" w:rsidRPr="00857238">
        <w:rPr>
          <w:rFonts w:eastAsia="微軟正黑體"/>
          <w:b/>
          <w:color w:val="31849B" w:themeColor="accent5" w:themeShade="BF"/>
          <w:sz w:val="22"/>
          <w:lang w:eastAsia="zh-HK"/>
        </w:rPr>
        <w:t>3</w:t>
      </w:r>
      <w:r w:rsidR="00023E68" w:rsidRPr="00857238">
        <w:rPr>
          <w:rFonts w:eastAsia="微軟正黑體"/>
          <w:b/>
          <w:color w:val="31849B" w:themeColor="accent5" w:themeShade="BF"/>
          <w:sz w:val="22"/>
        </w:rPr>
        <w:t>月</w:t>
      </w:r>
      <w:r w:rsidR="00893FAD" w:rsidRPr="00857238">
        <w:rPr>
          <w:rFonts w:eastAsia="微軟正黑體"/>
          <w:b/>
          <w:color w:val="31849B" w:themeColor="accent5" w:themeShade="BF"/>
          <w:sz w:val="22"/>
          <w:lang w:eastAsia="zh-HK"/>
        </w:rPr>
        <w:t>8</w:t>
      </w:r>
      <w:r w:rsidR="00023E68" w:rsidRPr="00857238">
        <w:rPr>
          <w:rFonts w:eastAsia="微軟正黑體"/>
          <w:b/>
          <w:color w:val="31849B" w:themeColor="accent5" w:themeShade="BF"/>
          <w:sz w:val="22"/>
        </w:rPr>
        <w:t>日</w:t>
      </w:r>
      <w:r w:rsidR="00253E27" w:rsidRPr="00857238">
        <w:rPr>
          <w:rFonts w:eastAsia="微軟正黑體"/>
          <w:b/>
          <w:color w:val="31849B" w:themeColor="accent5" w:themeShade="BF"/>
          <w:sz w:val="22"/>
        </w:rPr>
        <w:t>(</w:t>
      </w:r>
      <w:r w:rsidR="00893FAD" w:rsidRPr="00857238">
        <w:rPr>
          <w:rFonts w:eastAsia="微軟正黑體"/>
          <w:b/>
          <w:color w:val="31849B" w:themeColor="accent5" w:themeShade="BF"/>
          <w:sz w:val="22"/>
        </w:rPr>
        <w:t>星期五</w:t>
      </w:r>
      <w:r w:rsidR="00253E27" w:rsidRPr="00857238">
        <w:rPr>
          <w:rFonts w:eastAsia="微軟正黑體"/>
          <w:color w:val="31849B" w:themeColor="accent5" w:themeShade="BF"/>
          <w:sz w:val="22"/>
        </w:rPr>
        <w:t>)</w:t>
      </w:r>
      <w:r w:rsidR="00023E68" w:rsidRPr="00857238">
        <w:rPr>
          <w:rFonts w:eastAsia="微軟正黑體"/>
          <w:sz w:val="22"/>
        </w:rPr>
        <w:t>舉行</w:t>
      </w:r>
      <w:r w:rsidR="00CD6004" w:rsidRPr="00857238">
        <w:rPr>
          <w:rFonts w:eastAsia="微軟正黑體"/>
          <w:sz w:val="22"/>
        </w:rPr>
        <w:t>「雙創」</w:t>
      </w:r>
      <w:r w:rsidR="00CD6004" w:rsidRPr="00857238">
        <w:rPr>
          <w:rFonts w:eastAsia="微軟正黑體" w:hint="eastAsia"/>
          <w:sz w:val="22"/>
        </w:rPr>
        <w:t>新媒體推廣及行銷策略課程體驗及</w:t>
      </w:r>
      <w:r w:rsidR="00023E68" w:rsidRPr="00857238">
        <w:rPr>
          <w:rFonts w:eastAsia="微軟正黑體"/>
          <w:sz w:val="22"/>
        </w:rPr>
        <w:t>參觀</w:t>
      </w:r>
      <w:r w:rsidR="00CD6004" w:rsidRPr="00857238">
        <w:rPr>
          <w:rFonts w:eastAsia="微軟正黑體"/>
          <w:b/>
          <w:color w:val="E36C0A" w:themeColor="accent6" w:themeShade="BF"/>
          <w:sz w:val="22"/>
        </w:rPr>
        <w:t>中國科學院</w:t>
      </w:r>
      <w:proofErr w:type="gramStart"/>
      <w:r w:rsidR="00CD6004" w:rsidRPr="00857238">
        <w:rPr>
          <w:rFonts w:eastAsia="微軟正黑體" w:hint="eastAsia"/>
          <w:sz w:val="22"/>
        </w:rPr>
        <w:t>和</w:t>
      </w:r>
      <w:r w:rsidR="00954244" w:rsidRPr="00857238">
        <w:rPr>
          <w:rFonts w:eastAsia="微軟正黑體" w:hint="eastAsia"/>
          <w:b/>
          <w:color w:val="E36C0A" w:themeColor="accent6" w:themeShade="BF"/>
          <w:sz w:val="22"/>
        </w:rPr>
        <w:t>騰訊</w:t>
      </w:r>
      <w:proofErr w:type="gramEnd"/>
      <w:r w:rsidR="00023E68" w:rsidRPr="00857238">
        <w:rPr>
          <w:rFonts w:eastAsia="微軟正黑體"/>
          <w:sz w:val="22"/>
        </w:rPr>
        <w:t>活動</w:t>
      </w:r>
      <w:r w:rsidRPr="00857238">
        <w:rPr>
          <w:rFonts w:eastAsia="微軟正黑體"/>
          <w:sz w:val="22"/>
        </w:rPr>
        <w:t>，</w:t>
      </w:r>
      <w:r w:rsidR="00253E27" w:rsidRPr="00857238">
        <w:rPr>
          <w:rFonts w:eastAsia="微軟正黑體"/>
          <w:sz w:val="22"/>
        </w:rPr>
        <w:t>一起走</w:t>
      </w:r>
      <w:r w:rsidR="00954244" w:rsidRPr="00857238">
        <w:rPr>
          <w:rFonts w:eastAsia="微軟正黑體" w:hint="eastAsia"/>
          <w:sz w:val="22"/>
        </w:rPr>
        <w:t>進中國領先的創新型城市</w:t>
      </w:r>
      <w:r w:rsidR="00253E27" w:rsidRPr="00857238">
        <w:rPr>
          <w:rFonts w:eastAsia="微軟正黑體"/>
          <w:sz w:val="22"/>
        </w:rPr>
        <w:t>，</w:t>
      </w:r>
      <w:r w:rsidRPr="00857238">
        <w:rPr>
          <w:rFonts w:eastAsia="微軟正黑體"/>
          <w:sz w:val="22"/>
        </w:rPr>
        <w:t>了解國家科技部建設</w:t>
      </w:r>
      <w:r w:rsidR="00253E27" w:rsidRPr="00857238">
        <w:rPr>
          <w:rFonts w:eastAsia="微軟正黑體"/>
          <w:sz w:val="22"/>
        </w:rPr>
        <w:t>的</w:t>
      </w:r>
      <w:r w:rsidRPr="00857238">
        <w:rPr>
          <w:rFonts w:eastAsia="微軟正黑體"/>
          <w:sz w:val="22"/>
        </w:rPr>
        <w:t>世界一流科技園區</w:t>
      </w:r>
      <w:r w:rsidR="00954244" w:rsidRPr="00857238">
        <w:rPr>
          <w:rFonts w:eastAsia="微軟正黑體" w:hint="eastAsia"/>
          <w:sz w:val="22"/>
        </w:rPr>
        <w:t>及</w:t>
      </w:r>
      <w:r w:rsidR="00954244" w:rsidRPr="00857238">
        <w:rPr>
          <w:rFonts w:eastAsia="微軟正黑體"/>
          <w:sz w:val="22"/>
        </w:rPr>
        <w:t>IT</w:t>
      </w:r>
      <w:r w:rsidR="00954244" w:rsidRPr="00857238">
        <w:rPr>
          <w:rFonts w:eastAsia="微軟正黑體" w:hint="eastAsia"/>
          <w:sz w:val="22"/>
        </w:rPr>
        <w:t>產業資訊。</w:t>
      </w:r>
    </w:p>
    <w:p w:rsidR="009169C4" w:rsidRPr="00857238" w:rsidRDefault="009169C4" w:rsidP="00724649">
      <w:pPr>
        <w:snapToGrid w:val="0"/>
        <w:contextualSpacing/>
        <w:rPr>
          <w:rFonts w:eastAsia="微軟正黑體"/>
          <w:sz w:val="22"/>
        </w:rPr>
      </w:pPr>
    </w:p>
    <w:p w:rsidR="00CC7285" w:rsidRPr="00857238" w:rsidRDefault="00D93594" w:rsidP="00724649">
      <w:pPr>
        <w:snapToGrid w:val="0"/>
        <w:contextualSpacing/>
        <w:rPr>
          <w:rFonts w:eastAsia="微軟正黑體"/>
          <w:sz w:val="22"/>
        </w:rPr>
      </w:pPr>
      <w:r w:rsidRPr="00857238">
        <w:rPr>
          <w:rFonts w:eastAsia="微軟正黑體" w:hint="eastAsia"/>
          <w:sz w:val="22"/>
        </w:rPr>
        <w:t>活動</w:t>
      </w:r>
      <w:r w:rsidR="00CC7285" w:rsidRPr="00857238">
        <w:rPr>
          <w:rFonts w:eastAsia="微軟正黑體"/>
          <w:sz w:val="22"/>
        </w:rPr>
        <w:t>詳情如下：</w:t>
      </w:r>
    </w:p>
    <w:tbl>
      <w:tblPr>
        <w:tblStyle w:val="a3"/>
        <w:tblW w:w="893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656"/>
        <w:gridCol w:w="5853"/>
      </w:tblGrid>
      <w:tr w:rsidR="00857238" w:rsidRPr="00857238" w:rsidTr="00857238">
        <w:trPr>
          <w:trHeight w:val="422"/>
        </w:trPr>
        <w:tc>
          <w:tcPr>
            <w:tcW w:w="1429" w:type="dxa"/>
            <w:vMerge w:val="restart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 w:hint="eastAsia"/>
                <w:sz w:val="22"/>
              </w:rPr>
            </w:pPr>
            <w:r w:rsidRPr="00857238">
              <w:rPr>
                <w:rFonts w:eastAsia="微軟正黑體" w:hint="eastAsia"/>
                <w:sz w:val="22"/>
              </w:rPr>
              <w:t>行程</w:t>
            </w: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07:00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（乘專車前往）：九龍塘上車</w:t>
            </w:r>
          </w:p>
        </w:tc>
      </w:tr>
      <w:tr w:rsidR="00857238" w:rsidRPr="00857238" w:rsidTr="00857238">
        <w:trPr>
          <w:trHeight w:val="2082"/>
        </w:trPr>
        <w:tc>
          <w:tcPr>
            <w:tcW w:w="1429" w:type="dxa"/>
            <w:vMerge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09:30-10:30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b/>
                <w:color w:val="FF0000"/>
                <w:sz w:val="22"/>
              </w:rPr>
            </w:pPr>
            <w:r w:rsidRPr="00857238">
              <w:rPr>
                <w:rFonts w:eastAsia="微軟正黑體"/>
                <w:b/>
                <w:color w:val="E36C0A" w:themeColor="accent6" w:themeShade="BF"/>
                <w:sz w:val="22"/>
              </w:rPr>
              <w:t>參觀中國科學院深圳先進技術研究院展廳及實驗室</w:t>
            </w:r>
          </w:p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進院目前已初步構建了以科</w:t>
            </w:r>
            <w:proofErr w:type="gramStart"/>
            <w:r w:rsidRPr="00857238">
              <w:rPr>
                <w:rFonts w:eastAsia="微軟正黑體"/>
                <w:sz w:val="22"/>
              </w:rPr>
              <w:t>研</w:t>
            </w:r>
            <w:proofErr w:type="gramEnd"/>
            <w:r w:rsidRPr="00857238">
              <w:rPr>
                <w:rFonts w:eastAsia="微軟正黑體"/>
                <w:sz w:val="22"/>
              </w:rPr>
              <w:t>為主的集科</w:t>
            </w:r>
            <w:proofErr w:type="gramStart"/>
            <w:r w:rsidRPr="00857238">
              <w:rPr>
                <w:rFonts w:eastAsia="微軟正黑體"/>
                <w:sz w:val="22"/>
              </w:rPr>
              <w:t>研</w:t>
            </w:r>
            <w:proofErr w:type="gramEnd"/>
            <w:r w:rsidRPr="00857238">
              <w:rPr>
                <w:rFonts w:eastAsia="微軟正黑體"/>
                <w:sz w:val="22"/>
              </w:rPr>
              <w:t>、教育、產業、資本為一體的微型協同創新生態系統，由八個研究平</w:t>
            </w:r>
            <w:proofErr w:type="gramStart"/>
            <w:r w:rsidRPr="00857238">
              <w:rPr>
                <w:rFonts w:eastAsia="微軟正黑體"/>
                <w:sz w:val="22"/>
              </w:rPr>
              <w:t>臺</w:t>
            </w:r>
            <w:proofErr w:type="gramEnd"/>
            <w:r w:rsidRPr="00857238">
              <w:rPr>
                <w:rFonts w:eastAsia="微軟正黑體"/>
                <w:sz w:val="22"/>
              </w:rPr>
              <w:t>，</w:t>
            </w:r>
            <w:proofErr w:type="gramStart"/>
            <w:r w:rsidRPr="00857238">
              <w:rPr>
                <w:rFonts w:eastAsia="微軟正黑體"/>
                <w:sz w:val="22"/>
              </w:rPr>
              <w:t>國科大</w:t>
            </w:r>
            <w:proofErr w:type="gramEnd"/>
            <w:r w:rsidRPr="00857238">
              <w:rPr>
                <w:rFonts w:eastAsia="微軟正黑體"/>
                <w:sz w:val="22"/>
              </w:rPr>
              <w:t>深圳先進技術學院，多個特色產業育成基地、多支產業發展基金、多個具有獨立法人資質的新型專業科</w:t>
            </w:r>
            <w:proofErr w:type="gramStart"/>
            <w:r w:rsidRPr="00857238">
              <w:rPr>
                <w:rFonts w:eastAsia="微軟正黑體"/>
                <w:sz w:val="22"/>
              </w:rPr>
              <w:t>研</w:t>
            </w:r>
            <w:proofErr w:type="gramEnd"/>
            <w:r w:rsidRPr="00857238">
              <w:rPr>
                <w:rFonts w:eastAsia="微軟正黑體"/>
                <w:sz w:val="22"/>
              </w:rPr>
              <w:t>機構組成</w:t>
            </w:r>
          </w:p>
        </w:tc>
      </w:tr>
      <w:tr w:rsidR="00857238" w:rsidRPr="00857238" w:rsidTr="00857238">
        <w:trPr>
          <w:trHeight w:val="327"/>
        </w:trPr>
        <w:tc>
          <w:tcPr>
            <w:tcW w:w="1429" w:type="dxa"/>
            <w:vMerge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10:30-11: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30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b/>
                <w:sz w:val="22"/>
              </w:rPr>
            </w:pPr>
            <w:r w:rsidRPr="00857238">
              <w:rPr>
                <w:rFonts w:eastAsia="微軟正黑體"/>
                <w:b/>
                <w:color w:val="31849B" w:themeColor="accent5" w:themeShade="BF"/>
                <w:sz w:val="22"/>
              </w:rPr>
              <w:t>交流座談</w:t>
            </w:r>
            <w:proofErr w:type="gramStart"/>
            <w:r w:rsidRPr="00857238">
              <w:rPr>
                <w:rFonts w:eastAsia="微軟正黑體" w:hint="eastAsia"/>
                <w:sz w:val="22"/>
              </w:rPr>
              <w:t>（</w:t>
            </w:r>
            <w:proofErr w:type="gramEnd"/>
            <w:r w:rsidRPr="00857238">
              <w:rPr>
                <w:rFonts w:eastAsia="微軟正黑體" w:hint="eastAsia"/>
                <w:sz w:val="22"/>
              </w:rPr>
              <w:t>題目：</w:t>
            </w:r>
            <w:r w:rsidRPr="00857238">
              <w:rPr>
                <w:rFonts w:eastAsia="微軟正黑體"/>
                <w:sz w:val="22"/>
              </w:rPr>
              <w:t>創新創業、科技創業相關</w:t>
            </w:r>
            <w:proofErr w:type="gramStart"/>
            <w:r w:rsidRPr="00857238">
              <w:rPr>
                <w:rFonts w:eastAsia="微軟正黑體"/>
                <w:sz w:val="22"/>
              </w:rPr>
              <w:t>）</w:t>
            </w:r>
            <w:proofErr w:type="gramEnd"/>
          </w:p>
        </w:tc>
      </w:tr>
      <w:tr w:rsidR="00857238" w:rsidRPr="00857238" w:rsidTr="00857238">
        <w:trPr>
          <w:trHeight w:val="422"/>
        </w:trPr>
        <w:tc>
          <w:tcPr>
            <w:tcW w:w="1429" w:type="dxa"/>
            <w:vMerge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11: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30</w:t>
            </w:r>
            <w:r w:rsidRPr="00857238">
              <w:rPr>
                <w:rFonts w:eastAsia="微軟正黑體"/>
                <w:sz w:val="22"/>
              </w:rPr>
              <w:t>-12: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0</w:t>
            </w:r>
            <w:r w:rsidRPr="00857238">
              <w:rPr>
                <w:rFonts w:eastAsia="微軟正黑體"/>
                <w:sz w:val="22"/>
              </w:rPr>
              <w:t>0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b/>
                <w:color w:val="31849B" w:themeColor="accent5" w:themeShade="BF"/>
                <w:sz w:val="22"/>
              </w:rPr>
            </w:pPr>
            <w:r w:rsidRPr="00857238">
              <w:rPr>
                <w:rFonts w:eastAsia="微軟正黑體"/>
                <w:b/>
                <w:color w:val="31849B" w:themeColor="accent5" w:themeShade="BF"/>
                <w:sz w:val="22"/>
              </w:rPr>
              <w:t>參觀「雙創」基地</w:t>
            </w:r>
          </w:p>
        </w:tc>
      </w:tr>
      <w:tr w:rsidR="00857238" w:rsidRPr="00857238" w:rsidTr="00857238">
        <w:trPr>
          <w:trHeight w:val="407"/>
        </w:trPr>
        <w:tc>
          <w:tcPr>
            <w:tcW w:w="1429" w:type="dxa"/>
            <w:vMerge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12: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0</w:t>
            </w:r>
            <w:r w:rsidRPr="00857238">
              <w:rPr>
                <w:rFonts w:eastAsia="微軟正黑體"/>
                <w:sz w:val="22"/>
              </w:rPr>
              <w:t>0-13: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4</w:t>
            </w:r>
            <w:r w:rsidRPr="00857238">
              <w:rPr>
                <w:rFonts w:eastAsia="微軟正黑體"/>
                <w:sz w:val="22"/>
              </w:rPr>
              <w:t>0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b/>
                <w:color w:val="31849B" w:themeColor="accent5" w:themeShade="BF"/>
                <w:sz w:val="22"/>
              </w:rPr>
            </w:pPr>
            <w:r w:rsidRPr="00857238">
              <w:rPr>
                <w:rFonts w:eastAsia="微軟正黑體"/>
                <w:b/>
                <w:color w:val="31849B" w:themeColor="accent5" w:themeShade="BF"/>
                <w:sz w:val="22"/>
              </w:rPr>
              <w:t>午餐</w:t>
            </w:r>
          </w:p>
        </w:tc>
      </w:tr>
      <w:tr w:rsidR="00857238" w:rsidRPr="00857238" w:rsidTr="00857238">
        <w:trPr>
          <w:trHeight w:val="422"/>
        </w:trPr>
        <w:tc>
          <w:tcPr>
            <w:tcW w:w="1429" w:type="dxa"/>
            <w:vMerge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1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4:00</w:t>
            </w:r>
            <w:r w:rsidRPr="00857238">
              <w:rPr>
                <w:rFonts w:eastAsia="微軟正黑體"/>
                <w:sz w:val="22"/>
              </w:rPr>
              <w:t>-1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6</w:t>
            </w:r>
            <w:r w:rsidRPr="00857238">
              <w:rPr>
                <w:rFonts w:eastAsia="微軟正黑體"/>
                <w:sz w:val="22"/>
              </w:rPr>
              <w:t>:</w:t>
            </w:r>
            <w:r w:rsidRPr="00857238">
              <w:rPr>
                <w:rFonts w:eastAsia="微軟正黑體" w:hint="eastAsia"/>
                <w:sz w:val="22"/>
                <w:lang w:eastAsia="zh-HK"/>
              </w:rPr>
              <w:t>0</w:t>
            </w:r>
            <w:r w:rsidRPr="00857238">
              <w:rPr>
                <w:rFonts w:eastAsia="微軟正黑體"/>
                <w:sz w:val="22"/>
              </w:rPr>
              <w:t>0</w:t>
            </w:r>
          </w:p>
        </w:tc>
        <w:tc>
          <w:tcPr>
            <w:tcW w:w="5853" w:type="dxa"/>
          </w:tcPr>
          <w:p w:rsidR="00857238" w:rsidRPr="00857238" w:rsidRDefault="00857238" w:rsidP="00A81BBB">
            <w:pPr>
              <w:snapToGrid w:val="0"/>
              <w:contextualSpacing/>
              <w:rPr>
                <w:rFonts w:eastAsia="SimSun"/>
                <w:sz w:val="22"/>
              </w:rPr>
            </w:pPr>
            <w:r w:rsidRPr="00857238">
              <w:rPr>
                <w:rFonts w:eastAsia="微軟正黑體"/>
                <w:b/>
                <w:color w:val="E36C0A" w:themeColor="accent6" w:themeShade="BF"/>
                <w:sz w:val="22"/>
              </w:rPr>
              <w:t>「雙創」課程體驗</w:t>
            </w:r>
            <w:r w:rsidRPr="00857238">
              <w:rPr>
                <w:rFonts w:eastAsia="微軟正黑體"/>
                <w:b/>
                <w:color w:val="E36C0A" w:themeColor="accent6" w:themeShade="BF"/>
                <w:sz w:val="22"/>
              </w:rPr>
              <w:t xml:space="preserve">  </w:t>
            </w:r>
            <w:proofErr w:type="gramStart"/>
            <w:r w:rsidRPr="00857238">
              <w:rPr>
                <w:rFonts w:eastAsia="微軟正黑體"/>
                <w:b/>
                <w:color w:val="E36C0A" w:themeColor="accent6" w:themeShade="BF"/>
                <w:sz w:val="22"/>
              </w:rPr>
              <w:t>–</w:t>
            </w:r>
            <w:proofErr w:type="gramEnd"/>
            <w:r w:rsidRPr="00857238">
              <w:rPr>
                <w:rFonts w:eastAsia="微軟正黑體" w:hint="eastAsia"/>
                <w:b/>
                <w:color w:val="E36C0A" w:themeColor="accent6" w:themeShade="BF"/>
                <w:sz w:val="22"/>
              </w:rPr>
              <w:t xml:space="preserve"> </w:t>
            </w:r>
            <w:r w:rsidRPr="00857238">
              <w:rPr>
                <w:rFonts w:eastAsia="微軟正黑體" w:hint="eastAsia"/>
                <w:b/>
                <w:color w:val="E36C0A" w:themeColor="accent6" w:themeShade="BF"/>
                <w:sz w:val="22"/>
              </w:rPr>
              <w:t>新媒體推廣及行銷策略</w:t>
            </w:r>
          </w:p>
        </w:tc>
      </w:tr>
      <w:tr w:rsidR="00857238" w:rsidRPr="00857238" w:rsidTr="00857238">
        <w:trPr>
          <w:trHeight w:val="422"/>
        </w:trPr>
        <w:tc>
          <w:tcPr>
            <w:tcW w:w="1429" w:type="dxa"/>
            <w:vMerge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16:</w:t>
            </w:r>
            <w:r w:rsidRPr="00857238">
              <w:rPr>
                <w:rFonts w:eastAsia="微軟正黑體" w:hint="eastAsia"/>
                <w:sz w:val="22"/>
              </w:rPr>
              <w:t>3</w:t>
            </w:r>
            <w:r w:rsidRPr="00857238">
              <w:rPr>
                <w:rFonts w:eastAsia="微軟正黑體"/>
                <w:sz w:val="22"/>
              </w:rPr>
              <w:t>0-17:00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b/>
                <w:sz w:val="22"/>
              </w:rPr>
            </w:pPr>
            <w:proofErr w:type="gramStart"/>
            <w:r w:rsidRPr="00857238">
              <w:rPr>
                <w:rFonts w:eastAsia="微軟正黑體"/>
                <w:b/>
                <w:color w:val="E36C0A" w:themeColor="accent6" w:themeShade="BF"/>
                <w:sz w:val="22"/>
              </w:rPr>
              <w:t>參觀騰訊</w:t>
            </w:r>
            <w:bookmarkStart w:id="0" w:name="_GoBack"/>
            <w:bookmarkEnd w:id="0"/>
            <w:proofErr w:type="gramEnd"/>
          </w:p>
        </w:tc>
      </w:tr>
      <w:tr w:rsidR="00857238" w:rsidRPr="00857238" w:rsidTr="00857238">
        <w:trPr>
          <w:trHeight w:val="407"/>
        </w:trPr>
        <w:tc>
          <w:tcPr>
            <w:tcW w:w="1429" w:type="dxa"/>
            <w:vMerge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17:</w:t>
            </w:r>
            <w:r w:rsidRPr="00857238">
              <w:rPr>
                <w:rFonts w:eastAsia="微軟正黑體" w:hint="eastAsia"/>
                <w:sz w:val="22"/>
              </w:rPr>
              <w:t>30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/>
                <w:sz w:val="22"/>
              </w:rPr>
              <w:t>專車回程返港</w:t>
            </w:r>
          </w:p>
        </w:tc>
      </w:tr>
      <w:tr w:rsidR="00857238" w:rsidRPr="00857238" w:rsidTr="00F62486">
        <w:trPr>
          <w:trHeight w:val="70"/>
        </w:trPr>
        <w:tc>
          <w:tcPr>
            <w:tcW w:w="1429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 w:hint="eastAsia"/>
                <w:sz w:val="22"/>
              </w:rPr>
              <w:t>費用</w:t>
            </w:r>
          </w:p>
        </w:tc>
        <w:tc>
          <w:tcPr>
            <w:tcW w:w="7509" w:type="dxa"/>
            <w:gridSpan w:val="2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 w:hint="eastAsia"/>
                <w:sz w:val="22"/>
              </w:rPr>
              <w:t>全免</w:t>
            </w:r>
            <w:r>
              <w:rPr>
                <w:rFonts w:eastAsia="微軟正黑體" w:hint="eastAsia"/>
                <w:sz w:val="22"/>
              </w:rPr>
              <w:t xml:space="preserve"> </w:t>
            </w:r>
          </w:p>
        </w:tc>
      </w:tr>
      <w:tr w:rsidR="00857238" w:rsidRPr="00857238" w:rsidTr="00857238">
        <w:trPr>
          <w:trHeight w:val="407"/>
        </w:trPr>
        <w:tc>
          <w:tcPr>
            <w:tcW w:w="1429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 w:hint="eastAsia"/>
                <w:sz w:val="22"/>
              </w:rPr>
              <w:t>查詢</w:t>
            </w:r>
          </w:p>
        </w:tc>
        <w:tc>
          <w:tcPr>
            <w:tcW w:w="1656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 w:hint="eastAsia"/>
                <w:sz w:val="22"/>
              </w:rPr>
              <w:t>何小姐</w:t>
            </w:r>
          </w:p>
        </w:tc>
        <w:tc>
          <w:tcPr>
            <w:tcW w:w="5853" w:type="dxa"/>
          </w:tcPr>
          <w:p w:rsidR="00857238" w:rsidRPr="00857238" w:rsidRDefault="00857238" w:rsidP="00724649">
            <w:pPr>
              <w:snapToGrid w:val="0"/>
              <w:contextualSpacing/>
              <w:rPr>
                <w:rFonts w:eastAsia="微軟正黑體"/>
                <w:sz w:val="22"/>
              </w:rPr>
            </w:pPr>
            <w:r w:rsidRPr="00857238">
              <w:rPr>
                <w:rFonts w:eastAsia="微軟正黑體" w:hint="eastAsia"/>
                <w:sz w:val="22"/>
              </w:rPr>
              <w:t>電話：</w:t>
            </w:r>
            <w:r w:rsidRPr="00857238">
              <w:rPr>
                <w:rFonts w:eastAsia="微軟正黑體" w:hint="eastAsia"/>
                <w:sz w:val="22"/>
              </w:rPr>
              <w:t>2732 3108</w:t>
            </w:r>
          </w:p>
        </w:tc>
      </w:tr>
    </w:tbl>
    <w:p w:rsidR="00CC7285" w:rsidRPr="00857238" w:rsidRDefault="00CC7285" w:rsidP="00253E27">
      <w:pPr>
        <w:spacing w:line="280" w:lineRule="exact"/>
        <w:ind w:leftChars="-354" w:left="-850"/>
        <w:rPr>
          <w:rFonts w:eastAsia="微軟正黑體"/>
          <w:sz w:val="22"/>
          <w:lang w:eastAsia="zh-HK"/>
        </w:rPr>
      </w:pPr>
    </w:p>
    <w:p w:rsidR="00724649" w:rsidRPr="00954244" w:rsidRDefault="008A39CC" w:rsidP="00BC4EBF">
      <w:pPr>
        <w:spacing w:line="280" w:lineRule="exact"/>
        <w:ind w:leftChars="-354" w:left="-850"/>
        <w:jc w:val="center"/>
        <w:rPr>
          <w:rFonts w:eastAsia="微軟正黑體"/>
          <w:b/>
          <w:color w:val="4F6228" w:themeColor="accent3" w:themeShade="80"/>
          <w:szCs w:val="24"/>
        </w:rPr>
      </w:pPr>
      <w:r w:rsidRPr="00673C76">
        <w:rPr>
          <w:rFonts w:eastAsia="微軟正黑體"/>
          <w:b/>
          <w:color w:val="31849B" w:themeColor="accent5" w:themeShade="BF"/>
          <w:szCs w:val="24"/>
        </w:rPr>
        <w:t>------------------</w:t>
      </w:r>
      <w:r w:rsidR="00724649" w:rsidRPr="00673C76">
        <w:rPr>
          <w:rFonts w:eastAsia="微軟正黑體"/>
          <w:b/>
          <w:color w:val="31849B" w:themeColor="accent5" w:themeShade="BF"/>
          <w:szCs w:val="24"/>
        </w:rPr>
        <w:t>【</w:t>
      </w:r>
      <w:r w:rsidR="00893FAD" w:rsidRPr="00673C76">
        <w:rPr>
          <w:rFonts w:eastAsia="微軟正黑體"/>
          <w:b/>
          <w:color w:val="31849B" w:themeColor="accent5" w:themeShade="BF"/>
          <w:szCs w:val="24"/>
        </w:rPr>
        <w:t>3</w:t>
      </w:r>
      <w:r w:rsidR="00724649" w:rsidRPr="00673C76">
        <w:rPr>
          <w:rFonts w:eastAsia="微軟正黑體"/>
          <w:b/>
          <w:color w:val="31849B" w:themeColor="accent5" w:themeShade="BF"/>
          <w:szCs w:val="24"/>
        </w:rPr>
        <w:t>月</w:t>
      </w:r>
      <w:r w:rsidR="00893FAD" w:rsidRPr="00673C76">
        <w:rPr>
          <w:rFonts w:eastAsia="微軟正黑體"/>
          <w:b/>
          <w:color w:val="31849B" w:themeColor="accent5" w:themeShade="BF"/>
          <w:szCs w:val="24"/>
        </w:rPr>
        <w:t>8</w:t>
      </w:r>
      <w:r w:rsidR="00724649" w:rsidRPr="00673C76">
        <w:rPr>
          <w:rFonts w:eastAsia="微軟正黑體"/>
          <w:b/>
          <w:color w:val="31849B" w:themeColor="accent5" w:themeShade="BF"/>
          <w:szCs w:val="24"/>
        </w:rPr>
        <w:t>日</w:t>
      </w:r>
      <w:r w:rsidR="00724649" w:rsidRPr="00673C76">
        <w:rPr>
          <w:rFonts w:eastAsia="微軟正黑體"/>
          <w:b/>
          <w:color w:val="31849B" w:themeColor="accent5" w:themeShade="BF"/>
          <w:szCs w:val="24"/>
        </w:rPr>
        <w:t xml:space="preserve"> </w:t>
      </w:r>
      <w:r w:rsidR="00893FAD" w:rsidRPr="00673C76">
        <w:rPr>
          <w:rFonts w:eastAsia="微軟正黑體"/>
          <w:b/>
          <w:color w:val="31849B" w:themeColor="accent5" w:themeShade="BF"/>
          <w:szCs w:val="24"/>
        </w:rPr>
        <w:t xml:space="preserve"> </w:t>
      </w:r>
      <w:r w:rsidR="008F2741" w:rsidRPr="00673C76">
        <w:rPr>
          <w:rFonts w:eastAsia="微軟正黑體"/>
          <w:b/>
          <w:color w:val="31849B" w:themeColor="accent5" w:themeShade="BF"/>
          <w:szCs w:val="24"/>
        </w:rPr>
        <w:t>深圳中科院</w:t>
      </w:r>
      <w:r w:rsidR="00893FAD" w:rsidRPr="00673C76">
        <w:rPr>
          <w:rFonts w:eastAsia="微軟正黑體"/>
          <w:b/>
          <w:color w:val="31849B" w:themeColor="accent5" w:themeShade="BF"/>
          <w:szCs w:val="24"/>
        </w:rPr>
        <w:t>創新創業體驗行回</w:t>
      </w:r>
      <w:r w:rsidR="00724649" w:rsidRPr="00673C76">
        <w:rPr>
          <w:rFonts w:eastAsia="微軟正黑體"/>
          <w:b/>
          <w:color w:val="31849B" w:themeColor="accent5" w:themeShade="BF"/>
          <w:szCs w:val="24"/>
        </w:rPr>
        <w:t>執】</w:t>
      </w:r>
      <w:r w:rsidRPr="00673C76">
        <w:rPr>
          <w:rFonts w:eastAsia="微軟正黑體"/>
          <w:b/>
          <w:color w:val="31849B" w:themeColor="accent5" w:themeShade="BF"/>
          <w:szCs w:val="24"/>
        </w:rPr>
        <w:t>------------------</w:t>
      </w:r>
    </w:p>
    <w:p w:rsidR="00724649" w:rsidRPr="00857238" w:rsidRDefault="009A4FD8" w:rsidP="00D93594">
      <w:pPr>
        <w:widowControl/>
        <w:tabs>
          <w:tab w:val="left" w:pos="3360"/>
          <w:tab w:val="left" w:pos="6120"/>
          <w:tab w:val="left" w:pos="9270"/>
        </w:tabs>
        <w:snapToGrid w:val="0"/>
        <w:spacing w:line="276" w:lineRule="auto"/>
        <w:ind w:leftChars="-119" w:left="-285" w:right="-68" w:hanging="1"/>
        <w:contextualSpacing/>
        <w:textAlignment w:val="bottom"/>
        <w:rPr>
          <w:rFonts w:eastAsia="微軟正黑體"/>
          <w:sz w:val="22"/>
        </w:rPr>
      </w:pPr>
      <w:r w:rsidRPr="00857238">
        <w:rPr>
          <w:rFonts w:eastAsia="微軟正黑體"/>
          <w:sz w:val="22"/>
        </w:rPr>
        <w:t>如有興趣參與，</w:t>
      </w:r>
      <w:r w:rsidR="00724649" w:rsidRPr="00857238">
        <w:rPr>
          <w:rFonts w:eastAsia="微軟正黑體"/>
          <w:sz w:val="22"/>
        </w:rPr>
        <w:t>請填妥下列</w:t>
      </w:r>
      <w:r w:rsidR="00724649" w:rsidRPr="00857238">
        <w:rPr>
          <w:rFonts w:ascii="Calibri" w:eastAsia="微軟正黑體" w:hAnsi="Calibri"/>
          <w:sz w:val="22"/>
        </w:rPr>
        <w:t>表格，並於</w:t>
      </w:r>
      <w:r w:rsidR="00893FAD" w:rsidRPr="00857238">
        <w:rPr>
          <w:rFonts w:ascii="Calibri" w:eastAsia="微軟正黑體" w:hAnsi="Calibri"/>
          <w:b/>
          <w:sz w:val="22"/>
          <w:u w:val="single"/>
        </w:rPr>
        <w:t>3</w:t>
      </w:r>
      <w:r w:rsidR="00724649" w:rsidRPr="00857238">
        <w:rPr>
          <w:rFonts w:ascii="Calibri" w:eastAsia="微軟正黑體" w:hAnsi="Calibri"/>
          <w:b/>
          <w:sz w:val="22"/>
          <w:u w:val="single"/>
        </w:rPr>
        <w:t>月</w:t>
      </w:r>
      <w:r w:rsidR="00893FAD" w:rsidRPr="00857238">
        <w:rPr>
          <w:rFonts w:ascii="Calibri" w:eastAsia="微軟正黑體" w:hAnsi="Calibri"/>
          <w:b/>
          <w:sz w:val="22"/>
          <w:u w:val="single"/>
        </w:rPr>
        <w:t>1</w:t>
      </w:r>
      <w:r w:rsidR="00724649" w:rsidRPr="00857238">
        <w:rPr>
          <w:rFonts w:ascii="Calibri" w:eastAsia="微軟正黑體" w:hAnsi="Calibri"/>
          <w:b/>
          <w:sz w:val="22"/>
          <w:u w:val="single"/>
        </w:rPr>
        <w:t>日</w:t>
      </w:r>
      <w:r w:rsidR="00724649" w:rsidRPr="00857238">
        <w:rPr>
          <w:rFonts w:ascii="Calibri" w:eastAsia="微軟正黑體" w:hAnsi="Calibri"/>
          <w:sz w:val="22"/>
        </w:rPr>
        <w:t>前回傳</w:t>
      </w:r>
      <w:r w:rsidR="00724649" w:rsidRPr="00857238">
        <w:rPr>
          <w:rFonts w:eastAsia="微軟正黑體"/>
          <w:sz w:val="22"/>
        </w:rPr>
        <w:t>至</w:t>
      </w:r>
      <w:r w:rsidR="00724649" w:rsidRPr="00857238">
        <w:rPr>
          <w:rFonts w:eastAsia="微軟正黑體"/>
          <w:sz w:val="22"/>
        </w:rPr>
        <w:t xml:space="preserve"> </w:t>
      </w:r>
      <w:r w:rsidR="00724649" w:rsidRPr="00857238">
        <w:rPr>
          <w:rFonts w:eastAsia="微軟正黑體"/>
          <w:sz w:val="22"/>
        </w:rPr>
        <w:t>傳真：</w:t>
      </w:r>
      <w:r w:rsidR="00724649" w:rsidRPr="00857238">
        <w:rPr>
          <w:rFonts w:eastAsia="微軟正黑體"/>
          <w:sz w:val="22"/>
        </w:rPr>
        <w:t>852-27213494</w:t>
      </w:r>
      <w:r w:rsidR="00724649" w:rsidRPr="00857238">
        <w:rPr>
          <w:rFonts w:eastAsia="微軟正黑體"/>
          <w:sz w:val="22"/>
        </w:rPr>
        <w:t>或</w:t>
      </w:r>
      <w:r w:rsidR="00724649" w:rsidRPr="00857238">
        <w:rPr>
          <w:rFonts w:eastAsia="微軟正黑體"/>
          <w:sz w:val="22"/>
        </w:rPr>
        <w:t xml:space="preserve"> </w:t>
      </w:r>
      <w:r w:rsidR="00724649" w:rsidRPr="00857238">
        <w:rPr>
          <w:rFonts w:eastAsia="微軟正黑體"/>
          <w:sz w:val="22"/>
        </w:rPr>
        <w:t>電郵：</w:t>
      </w:r>
      <w:hyperlink r:id="rId9" w:history="1">
        <w:r w:rsidR="00724649" w:rsidRPr="00857238">
          <w:rPr>
            <w:rStyle w:val="a4"/>
            <w:rFonts w:eastAsia="微軟正黑體"/>
            <w:sz w:val="22"/>
          </w:rPr>
          <w:t>becky.ho@fhki.org.hk</w:t>
        </w:r>
      </w:hyperlink>
      <w:r w:rsidR="00CC7285" w:rsidRPr="00857238">
        <w:rPr>
          <w:rFonts w:eastAsia="微軟正黑體"/>
          <w:sz w:val="22"/>
        </w:rPr>
        <w:t>，</w:t>
      </w:r>
      <w:r w:rsidR="00724649" w:rsidRPr="00857238">
        <w:rPr>
          <w:rFonts w:eastAsia="微軟正黑體"/>
          <w:sz w:val="22"/>
        </w:rPr>
        <w:t>名額有限，</w:t>
      </w:r>
      <w:r w:rsidR="00724649" w:rsidRPr="00857238">
        <w:rPr>
          <w:rFonts w:eastAsia="微軟正黑體"/>
          <w:sz w:val="22"/>
          <w:u w:val="single"/>
        </w:rPr>
        <w:t>額滿即止</w:t>
      </w:r>
      <w:r w:rsidR="00CC7285" w:rsidRPr="00857238">
        <w:rPr>
          <w:rFonts w:eastAsia="微軟正黑體"/>
          <w:sz w:val="22"/>
        </w:rPr>
        <w:t>。</w:t>
      </w:r>
    </w:p>
    <w:tbl>
      <w:tblPr>
        <w:tblStyle w:val="-1"/>
        <w:tblpPr w:leftFromText="180" w:rightFromText="180" w:vertAnchor="text" w:horzAnchor="margin" w:tblpXSpec="center" w:tblpY="422"/>
        <w:tblW w:w="9889" w:type="dxa"/>
        <w:tblInd w:w="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35"/>
        <w:gridCol w:w="3118"/>
        <w:gridCol w:w="4536"/>
      </w:tblGrid>
      <w:tr w:rsidR="00724649" w:rsidRPr="00954244" w:rsidTr="00D93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  <w:hideMark/>
          </w:tcPr>
          <w:p w:rsidR="00724649" w:rsidRPr="00954244" w:rsidRDefault="00724649" w:rsidP="00C319DF">
            <w:pPr>
              <w:spacing w:line="300" w:lineRule="exact"/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</w:pP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姓名</w:t>
            </w: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11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  <w:hideMark/>
          </w:tcPr>
          <w:p w:rsidR="00724649" w:rsidRPr="00954244" w:rsidRDefault="00724649" w:rsidP="00C319D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</w:pP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聯絡電話</w:t>
            </w: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4536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  <w:hideMark/>
          </w:tcPr>
          <w:p w:rsidR="00724649" w:rsidRPr="00954244" w:rsidRDefault="00724649" w:rsidP="00C319D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</w:pP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電郵</w:t>
            </w: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:</w:t>
            </w:r>
          </w:p>
          <w:p w:rsidR="00724649" w:rsidRPr="00954244" w:rsidRDefault="00724649" w:rsidP="00C319D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</w:pPr>
          </w:p>
        </w:tc>
      </w:tr>
      <w:tr w:rsidR="00724649" w:rsidRPr="00954244" w:rsidTr="00D9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  <w:hideMark/>
          </w:tcPr>
          <w:p w:rsidR="00724649" w:rsidRPr="00954244" w:rsidRDefault="00724649" w:rsidP="00C319DF">
            <w:pPr>
              <w:spacing w:line="300" w:lineRule="exact"/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</w:pP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學校名稱</w:t>
            </w:r>
            <w:r w:rsidRPr="00954244">
              <w:rPr>
                <w:rFonts w:asciiTheme="minorHAnsi" w:eastAsia="微軟正黑體" w:hAnsiTheme="minorHAnsi" w:cstheme="minorBidi"/>
                <w:b w:val="0"/>
                <w:bCs w:val="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4536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  <w:hideMark/>
          </w:tcPr>
          <w:p w:rsidR="00724649" w:rsidRPr="00954244" w:rsidRDefault="00724649" w:rsidP="00C319DF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4"/>
                <w:szCs w:val="24"/>
                <w:lang w:eastAsia="zh-TW"/>
              </w:rPr>
            </w:pPr>
            <w:r w:rsidRPr="00954244">
              <w:rPr>
                <w:rFonts w:eastAsia="微軟正黑體"/>
                <w:sz w:val="24"/>
                <w:szCs w:val="24"/>
                <w:lang w:eastAsia="zh-TW"/>
              </w:rPr>
              <w:t>地址</w:t>
            </w:r>
            <w:r w:rsidRPr="00954244">
              <w:rPr>
                <w:rFonts w:eastAsia="微軟正黑體"/>
                <w:sz w:val="24"/>
                <w:szCs w:val="24"/>
                <w:lang w:eastAsia="zh-TW"/>
              </w:rPr>
              <w:t>:</w:t>
            </w:r>
          </w:p>
        </w:tc>
      </w:tr>
    </w:tbl>
    <w:p w:rsidR="00023E68" w:rsidRPr="00724649" w:rsidRDefault="00023E68" w:rsidP="00023E68">
      <w:pPr>
        <w:rPr>
          <w:szCs w:val="24"/>
        </w:rPr>
      </w:pPr>
    </w:p>
    <w:sectPr w:rsidR="00023E68" w:rsidRPr="00724649" w:rsidSect="00A84ACD">
      <w:headerReference w:type="default" r:id="rId10"/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4C" w:rsidRDefault="0077064C" w:rsidP="00724649">
      <w:r>
        <w:separator/>
      </w:r>
    </w:p>
  </w:endnote>
  <w:endnote w:type="continuationSeparator" w:id="0">
    <w:p w:rsidR="0077064C" w:rsidRDefault="0077064C" w:rsidP="007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4C" w:rsidRDefault="0077064C" w:rsidP="00724649">
      <w:r>
        <w:separator/>
      </w:r>
    </w:p>
  </w:footnote>
  <w:footnote w:type="continuationSeparator" w:id="0">
    <w:p w:rsidR="0077064C" w:rsidRDefault="0077064C" w:rsidP="0072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49" w:rsidRDefault="00DE44D4">
    <w:pPr>
      <w:pStyle w:val="a5"/>
    </w:pPr>
    <w:r w:rsidRPr="00724649"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75DFFF80" wp14:editId="2D59DAFF">
          <wp:simplePos x="0" y="0"/>
          <wp:positionH relativeFrom="column">
            <wp:posOffset>3378835</wp:posOffset>
          </wp:positionH>
          <wp:positionV relativeFrom="paragraph">
            <wp:posOffset>-331470</wp:posOffset>
          </wp:positionV>
          <wp:extent cx="1993265" cy="624205"/>
          <wp:effectExtent l="0" t="0" r="6985" b="0"/>
          <wp:wrapTight wrapText="bothSides">
            <wp:wrapPolygon edited="0">
              <wp:start x="3097" y="1318"/>
              <wp:lineTo x="1445" y="3955"/>
              <wp:lineTo x="619" y="8570"/>
              <wp:lineTo x="826" y="13184"/>
              <wp:lineTo x="2271" y="16480"/>
              <wp:lineTo x="2477" y="17799"/>
              <wp:lineTo x="17753" y="17799"/>
              <wp:lineTo x="21469" y="16480"/>
              <wp:lineTo x="21263" y="13184"/>
              <wp:lineTo x="18992" y="13184"/>
              <wp:lineTo x="18579" y="2637"/>
              <wp:lineTo x="4748" y="1318"/>
              <wp:lineTo x="3097" y="1318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KI_Clea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11" t="37018" r="17398" b="34737"/>
                  <a:stretch/>
                </pic:blipFill>
                <pic:spPr bwMode="auto">
                  <a:xfrm>
                    <a:off x="0" y="0"/>
                    <a:ext cx="199326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649"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6B332819" wp14:editId="24964184">
          <wp:simplePos x="0" y="0"/>
          <wp:positionH relativeFrom="column">
            <wp:posOffset>-78740</wp:posOffset>
          </wp:positionH>
          <wp:positionV relativeFrom="paragraph">
            <wp:posOffset>-403860</wp:posOffset>
          </wp:positionV>
          <wp:extent cx="1703070" cy="607695"/>
          <wp:effectExtent l="0" t="0" r="0" b="1905"/>
          <wp:wrapTight wrapText="bothSides">
            <wp:wrapPolygon edited="0">
              <wp:start x="0" y="0"/>
              <wp:lineTo x="0" y="20991"/>
              <wp:lineTo x="21262" y="20991"/>
              <wp:lineTo x="21262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D Logo2013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88" t="26747" r="17549" b="40300"/>
                  <a:stretch/>
                </pic:blipFill>
                <pic:spPr bwMode="auto">
                  <a:xfrm>
                    <a:off x="0" y="0"/>
                    <a:ext cx="170307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8"/>
    <w:rsid w:val="00013B8B"/>
    <w:rsid w:val="00023E68"/>
    <w:rsid w:val="00117B67"/>
    <w:rsid w:val="001347AF"/>
    <w:rsid w:val="00253E27"/>
    <w:rsid w:val="002A3AC2"/>
    <w:rsid w:val="00442CF8"/>
    <w:rsid w:val="004933FA"/>
    <w:rsid w:val="004B219C"/>
    <w:rsid w:val="0061415F"/>
    <w:rsid w:val="00623B09"/>
    <w:rsid w:val="00673C76"/>
    <w:rsid w:val="00692504"/>
    <w:rsid w:val="00724649"/>
    <w:rsid w:val="0077064C"/>
    <w:rsid w:val="00803F67"/>
    <w:rsid w:val="00857238"/>
    <w:rsid w:val="008933A9"/>
    <w:rsid w:val="00893FAD"/>
    <w:rsid w:val="008A39CC"/>
    <w:rsid w:val="008F2741"/>
    <w:rsid w:val="009169C4"/>
    <w:rsid w:val="00954244"/>
    <w:rsid w:val="009A4FD8"/>
    <w:rsid w:val="00A1446C"/>
    <w:rsid w:val="00A81BBB"/>
    <w:rsid w:val="00A82443"/>
    <w:rsid w:val="00A84ACD"/>
    <w:rsid w:val="00BC4EBF"/>
    <w:rsid w:val="00BE185E"/>
    <w:rsid w:val="00C14712"/>
    <w:rsid w:val="00C30CFF"/>
    <w:rsid w:val="00C3342A"/>
    <w:rsid w:val="00C379D2"/>
    <w:rsid w:val="00CC7285"/>
    <w:rsid w:val="00CD6004"/>
    <w:rsid w:val="00D93594"/>
    <w:rsid w:val="00DE3972"/>
    <w:rsid w:val="00DE44D4"/>
    <w:rsid w:val="00EA6999"/>
    <w:rsid w:val="00F84AC7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724649"/>
    <w:rPr>
      <w:rFonts w:eastAsia="Times New Roman"/>
      <w:sz w:val="21"/>
      <w:lang w:eastAsia="zh-C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unhideWhenUsed/>
    <w:rsid w:val="007246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46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46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3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E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724649"/>
    <w:rPr>
      <w:rFonts w:eastAsia="Times New Roman"/>
      <w:sz w:val="21"/>
      <w:lang w:eastAsia="zh-C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unhideWhenUsed/>
    <w:rsid w:val="007246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46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46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3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cky.ho@fhki.org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FF0A-7832-4D9A-946E-5DCEBAE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</dc:creator>
  <cp:lastModifiedBy>Becky Ho</cp:lastModifiedBy>
  <cp:revision>5</cp:revision>
  <cp:lastPrinted>2019-02-22T08:34:00Z</cp:lastPrinted>
  <dcterms:created xsi:type="dcterms:W3CDTF">2019-02-22T07:45:00Z</dcterms:created>
  <dcterms:modified xsi:type="dcterms:W3CDTF">2019-02-22T08:34:00Z</dcterms:modified>
</cp:coreProperties>
</file>